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5FBEC404" w:rsid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 «</w:t>
      </w:r>
      <w:r w:rsidR="003F3BB1">
        <w:rPr>
          <w:rFonts w:eastAsia="Times New Roman" w:cs="Times New Roman"/>
          <w:color w:val="000000"/>
          <w:sz w:val="40"/>
          <w:szCs w:val="40"/>
        </w:rPr>
        <w:t>Преподавание в младших классах»</w:t>
      </w:r>
    </w:p>
    <w:p w14:paraId="417850AC" w14:textId="04499A25" w:rsidR="00584FB3" w:rsidRP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w:rsidRPr="003F3BB1">
        <w:rPr>
          <w:rFonts w:eastAsia="Times New Roman" w:cs="Times New Roman"/>
          <w:color w:val="FF0000"/>
          <w:sz w:val="36"/>
          <w:szCs w:val="36"/>
        </w:rPr>
        <w:t xml:space="preserve"> </w:t>
      </w:r>
      <w:r w:rsidR="00480EF7" w:rsidRPr="00480EF7">
        <w:rPr>
          <w:rFonts w:eastAsia="Times New Roman" w:cs="Times New Roman"/>
          <w:sz w:val="36"/>
          <w:szCs w:val="36"/>
        </w:rPr>
        <w:t>Регионального этапа</w:t>
      </w:r>
      <w:r w:rsidR="00584FB3" w:rsidRPr="00480EF7">
        <w:rPr>
          <w:rFonts w:eastAsia="Times New Roman" w:cs="Times New Roman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>Чемпионата по профессиональному мастерству «Профессионалы» в 20</w:t>
      </w:r>
      <w:r w:rsidR="00480EF7">
        <w:rPr>
          <w:rFonts w:eastAsia="Times New Roman" w:cs="Times New Roman"/>
          <w:color w:val="000000"/>
          <w:sz w:val="36"/>
          <w:szCs w:val="36"/>
        </w:rPr>
        <w:t>24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 г.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127420CF" w:rsidR="001A206B" w:rsidRDefault="00480EF7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2024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DE253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DE253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DE253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DE253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DE253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DE253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327F4E5B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1C21AC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1C21AC">
        <w:rPr>
          <w:rFonts w:eastAsia="Times New Roman" w:cs="Times New Roman"/>
          <w:color w:val="000000"/>
          <w:sz w:val="28"/>
          <w:szCs w:val="28"/>
        </w:rPr>
        <w:t>24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7274077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1.2 Выполнение требований настоящих правил обязательны для всех участников</w:t>
      </w:r>
      <w:r w:rsidR="001C21AC">
        <w:rPr>
          <w:rFonts w:eastAsia="Times New Roman" w:cs="Times New Roman"/>
          <w:color w:val="000000"/>
          <w:sz w:val="28"/>
          <w:szCs w:val="28"/>
        </w:rPr>
        <w:t xml:space="preserve"> Регионального этапа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1C21AC">
        <w:rPr>
          <w:rFonts w:eastAsia="Times New Roman" w:cs="Times New Roman"/>
          <w:color w:val="000000"/>
          <w:sz w:val="28"/>
          <w:szCs w:val="28"/>
        </w:rPr>
        <w:t>24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3F3BB1">
        <w:rPr>
          <w:rFonts w:eastAsia="Times New Roman" w:cs="Times New Roman"/>
          <w:color w:val="000000"/>
          <w:sz w:val="28"/>
          <w:szCs w:val="28"/>
        </w:rPr>
        <w:t>Преподавание в младших классах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3EAA2560" w14:textId="77777777" w:rsidR="003F3BB1" w:rsidRDefault="003F3BB1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1fob9te"/>
      <w:bookmarkEnd w:id="2"/>
    </w:p>
    <w:p w14:paraId="40B03537" w14:textId="4B70BA5B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650FB09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</w:t>
      </w:r>
      <w:r w:rsidR="003F3BB1">
        <w:rPr>
          <w:rFonts w:eastAsia="Times New Roman" w:cs="Times New Roman"/>
          <w:color w:val="000000"/>
          <w:sz w:val="28"/>
          <w:szCs w:val="28"/>
        </w:rPr>
        <w:t>;</w:t>
      </w:r>
    </w:p>
    <w:p w14:paraId="68B30000" w14:textId="55AD5BDA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3F3BB1">
        <w:rPr>
          <w:rFonts w:eastAsia="Times New Roman" w:cs="Times New Roman"/>
          <w:sz w:val="28"/>
          <w:szCs w:val="28"/>
        </w:rPr>
        <w:t xml:space="preserve"> </w:t>
      </w:r>
      <w:r w:rsidR="003F3BB1" w:rsidRPr="000E1B57">
        <w:rPr>
          <w:rFonts w:eastAsia="Times New Roman" w:cs="Times New Roman"/>
          <w:sz w:val="28"/>
          <w:szCs w:val="28"/>
        </w:rPr>
        <w:t>СанПиН 1.2.3685-21 "Гигиенические нормативы и требования к обеспечению безопасности и (или) безвредности для человека факторо</w:t>
      </w:r>
      <w:r w:rsidR="003F3BB1">
        <w:rPr>
          <w:rFonts w:eastAsia="Times New Roman" w:cs="Times New Roman"/>
          <w:sz w:val="28"/>
          <w:szCs w:val="28"/>
        </w:rPr>
        <w:t xml:space="preserve">в среды обитания" (утв. </w:t>
      </w:r>
      <w:r w:rsidR="003F3BB1" w:rsidRPr="000E1B57">
        <w:rPr>
          <w:rFonts w:eastAsia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</w:t>
      </w:r>
      <w:r w:rsidR="003F3BB1">
        <w:rPr>
          <w:rFonts w:eastAsia="Times New Roman" w:cs="Times New Roman"/>
          <w:sz w:val="28"/>
          <w:szCs w:val="28"/>
        </w:rPr>
        <w:t>ии от 28 января 2021 г. N 2);</w:t>
      </w:r>
    </w:p>
    <w:p w14:paraId="3613F111" w14:textId="3854E872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</w:t>
      </w:r>
      <w:r w:rsidR="003F3BB1" w:rsidRPr="003F3BB1">
        <w:rPr>
          <w:rFonts w:eastAsia="Times New Roman" w:cs="Times New Roman"/>
          <w:sz w:val="28"/>
          <w:szCs w:val="28"/>
        </w:rPr>
        <w:t xml:space="preserve"> </w:t>
      </w:r>
      <w:r w:rsidR="003F3BB1">
        <w:rPr>
          <w:rFonts w:eastAsia="Times New Roman" w:cs="Times New Roman"/>
          <w:sz w:val="28"/>
          <w:szCs w:val="28"/>
        </w:rPr>
        <w:t>Санитарные правила</w:t>
      </w:r>
      <w:r w:rsidR="003F3BB1" w:rsidRPr="000E1B57">
        <w:rPr>
          <w:rFonts w:eastAsia="Times New Roman" w:cs="Times New Roman"/>
          <w:sz w:val="28"/>
          <w:szCs w:val="28"/>
        </w:rPr>
        <w:t xml:space="preserve"> СП 2.4.3648-20 "Санитарно-эпидемиологические требования к организациям воспитания и обучения, отдыха и</w:t>
      </w:r>
      <w:r w:rsidR="003F3BB1">
        <w:rPr>
          <w:rFonts w:eastAsia="Times New Roman" w:cs="Times New Roman"/>
          <w:sz w:val="28"/>
          <w:szCs w:val="28"/>
        </w:rPr>
        <w:t xml:space="preserve"> оздоровления детей и молодежи" (</w:t>
      </w:r>
      <w:r w:rsidR="003F3BB1" w:rsidRPr="000E1B57">
        <w:rPr>
          <w:rFonts w:eastAsia="Times New Roman" w:cs="Times New Roman"/>
          <w:sz w:val="28"/>
          <w:szCs w:val="28"/>
        </w:rPr>
        <w:t>ут</w:t>
      </w:r>
      <w:r w:rsidR="003F3BB1">
        <w:rPr>
          <w:rFonts w:eastAsia="Times New Roman" w:cs="Times New Roman"/>
          <w:sz w:val="28"/>
          <w:szCs w:val="28"/>
        </w:rPr>
        <w:t>в.</w:t>
      </w:r>
      <w:r w:rsidR="003F3BB1" w:rsidRPr="000E1B57">
        <w:rPr>
          <w:rFonts w:eastAsia="Times New Roman" w:cs="Times New Roman"/>
          <w:sz w:val="28"/>
          <w:szCs w:val="28"/>
        </w:rPr>
        <w:t xml:space="preserve"> постановлением Главного государственного санитарного врача Российской Федерации от 28 сентября 2020 г. N 28 (далее - Санитарно-эпидемиологические требования)</w:t>
      </w:r>
      <w:r w:rsidR="003F3BB1">
        <w:rPr>
          <w:rFonts w:eastAsia="Times New Roman" w:cs="Times New Roman"/>
          <w:sz w:val="28"/>
          <w:szCs w:val="28"/>
        </w:rPr>
        <w:t>).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74792AFF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F70F69">
        <w:rPr>
          <w:rFonts w:eastAsia="Times New Roman" w:cs="Times New Roman"/>
          <w:color w:val="000000"/>
          <w:sz w:val="28"/>
          <w:szCs w:val="28"/>
        </w:rPr>
        <w:t>Преподавание в младших классах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F70F69">
        <w:rPr>
          <w:rFonts w:eastAsia="Times New Roman" w:cs="Times New Roman"/>
          <w:color w:val="000000"/>
          <w:sz w:val="28"/>
          <w:szCs w:val="28"/>
        </w:rPr>
        <w:t>«Учитель начальных классов»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</w:t>
      </w:r>
      <w:r w:rsidR="009269AB">
        <w:rPr>
          <w:rFonts w:eastAsia="Times New Roman" w:cs="Times New Roman"/>
          <w:color w:val="000000"/>
          <w:sz w:val="28"/>
          <w:szCs w:val="28"/>
        </w:rPr>
        <w:lastRenderedPageBreak/>
        <w:t xml:space="preserve">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3E4E7D5E" w14:textId="0B24DE2D" w:rsidR="00655F6E" w:rsidRPr="00655F6E" w:rsidRDefault="00655F6E" w:rsidP="00A90FC3">
      <w:pPr>
        <w:pStyle w:val="af6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55F6E">
        <w:rPr>
          <w:rFonts w:cs="Times New Roman"/>
          <w:sz w:val="28"/>
          <w:szCs w:val="28"/>
        </w:rPr>
        <w:t xml:space="preserve">В день </w:t>
      </w:r>
      <w:r>
        <w:rPr>
          <w:rFonts w:cs="Times New Roman"/>
          <w:sz w:val="28"/>
          <w:szCs w:val="28"/>
        </w:rPr>
        <w:t>Д</w:t>
      </w:r>
      <w:r w:rsidRPr="00655F6E">
        <w:rPr>
          <w:rFonts w:cs="Times New Roman"/>
          <w:sz w:val="28"/>
          <w:szCs w:val="28"/>
        </w:rPr>
        <w:t>-1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</w:t>
      </w:r>
      <w:r>
        <w:rPr>
          <w:rFonts w:cs="Times New Roman"/>
          <w:sz w:val="28"/>
          <w:szCs w:val="28"/>
        </w:rPr>
        <w:t xml:space="preserve"> и </w:t>
      </w:r>
      <w:r w:rsidRPr="00655F6E">
        <w:rPr>
          <w:rFonts w:cs="Times New Roman"/>
          <w:sz w:val="28"/>
          <w:szCs w:val="28"/>
        </w:rPr>
        <w:t>подписа</w:t>
      </w:r>
      <w:r>
        <w:rPr>
          <w:rFonts w:cs="Times New Roman"/>
          <w:sz w:val="28"/>
          <w:szCs w:val="28"/>
        </w:rPr>
        <w:t>ть протокол</w:t>
      </w:r>
      <w:r w:rsidRPr="00655F6E">
        <w:rPr>
          <w:rFonts w:cs="Times New Roman"/>
          <w:sz w:val="28"/>
          <w:szCs w:val="28"/>
        </w:rPr>
        <w:t xml:space="preserve"> прохождения инструктажа </w:t>
      </w:r>
      <w:r>
        <w:rPr>
          <w:rFonts w:cs="Times New Roman"/>
          <w:sz w:val="28"/>
          <w:szCs w:val="28"/>
        </w:rPr>
        <w:t xml:space="preserve">по ТБ и ОТ </w:t>
      </w:r>
      <w:r w:rsidRPr="00655F6E">
        <w:rPr>
          <w:rFonts w:cs="Times New Roman"/>
          <w:sz w:val="28"/>
          <w:szCs w:val="28"/>
        </w:rPr>
        <w:t>по форме, определенной Оргкомитетом</w:t>
      </w:r>
      <w:r>
        <w:rPr>
          <w:rFonts w:cs="Times New Roman"/>
          <w:sz w:val="28"/>
          <w:szCs w:val="28"/>
        </w:rPr>
        <w:t>;</w:t>
      </w:r>
      <w:r w:rsidRPr="00655F6E">
        <w:rPr>
          <w:rFonts w:cs="Times New Roman"/>
          <w:sz w:val="28"/>
          <w:szCs w:val="28"/>
        </w:rPr>
        <w:t xml:space="preserve"> </w:t>
      </w:r>
    </w:p>
    <w:p w14:paraId="4A51D096" w14:textId="54BDEF75" w:rsidR="001A206B" w:rsidRDefault="00655F6E" w:rsidP="00A90FC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55F6E">
        <w:rPr>
          <w:rFonts w:eastAsia="Times New Roman" w:cs="Times New Roman"/>
          <w:color w:val="000000"/>
          <w:sz w:val="28"/>
          <w:szCs w:val="28"/>
        </w:rPr>
        <w:t>Подготовить рабочее место: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655F6E">
        <w:rPr>
          <w:rFonts w:eastAsia="Times New Roman" w:cs="Times New Roman"/>
          <w:color w:val="000000"/>
          <w:sz w:val="28"/>
          <w:szCs w:val="28"/>
        </w:rPr>
        <w:t>проверить наличие инструмента и расходных материалов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Pr="00655F6E">
        <w:rPr>
          <w:rFonts w:eastAsia="Times New Roman" w:cs="Times New Roman"/>
          <w:color w:val="000000"/>
          <w:sz w:val="28"/>
          <w:szCs w:val="28"/>
        </w:rPr>
        <w:t>проверить готовность оборудования</w:t>
      </w:r>
      <w:r w:rsidR="00D15C9A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7351AF">
        <w:rPr>
          <w:rFonts w:eastAsia="Times New Roman" w:cs="Times New Roman"/>
          <w:color w:val="000000"/>
          <w:sz w:val="28"/>
          <w:szCs w:val="28"/>
        </w:rPr>
        <w:t>п</w:t>
      </w:r>
      <w:r w:rsidR="007351AF" w:rsidRPr="007351AF">
        <w:rPr>
          <w:rFonts w:eastAsia="Times New Roman" w:cs="Times New Roman"/>
          <w:color w:val="000000"/>
          <w:sz w:val="28"/>
          <w:szCs w:val="28"/>
        </w:rPr>
        <w:t xml:space="preserve">одготовить необходимые для работы материалы, приспособления, и разложить их на свои места, </w:t>
      </w:r>
      <w:r w:rsidR="00D15C9A" w:rsidRPr="00D15C9A">
        <w:rPr>
          <w:rFonts w:eastAsia="Times New Roman" w:cs="Times New Roman"/>
          <w:color w:val="000000"/>
          <w:sz w:val="28"/>
          <w:szCs w:val="28"/>
        </w:rPr>
        <w:t>убрать с рабочего стола все лишнее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44488203" w14:textId="77777777" w:rsidR="001E2A4A" w:rsidRDefault="001E2A4A" w:rsidP="00A90FC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П</w:t>
      </w:r>
      <w:r w:rsidRPr="00D15C9A">
        <w:rPr>
          <w:rFonts w:eastAsia="Times New Roman" w:cs="Times New Roman"/>
          <w:color w:val="000000"/>
          <w:sz w:val="28"/>
          <w:szCs w:val="28"/>
        </w:rPr>
        <w:t>роверить (визуально) правильность подключения инструмента и оборудования в электросеть;</w:t>
      </w:r>
    </w:p>
    <w:p w14:paraId="7100D991" w14:textId="3F6B776C" w:rsidR="00D15C9A" w:rsidRPr="00D15C9A" w:rsidRDefault="00D15C9A" w:rsidP="00A90FC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D15C9A">
        <w:rPr>
          <w:rFonts w:eastAsia="Times New Roman" w:cs="Times New Roman"/>
          <w:color w:val="000000"/>
          <w:sz w:val="28"/>
          <w:szCs w:val="28"/>
        </w:rPr>
        <w:t>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тела;</w:t>
      </w:r>
    </w:p>
    <w:p w14:paraId="44F96EED" w14:textId="77777777" w:rsidR="00D15C9A" w:rsidRDefault="00655F6E" w:rsidP="00A90FC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55F6E">
        <w:rPr>
          <w:rFonts w:eastAsia="Times New Roman" w:cs="Times New Roman"/>
          <w:color w:val="000000"/>
          <w:sz w:val="28"/>
          <w:szCs w:val="28"/>
        </w:rPr>
        <w:t>Подготовить инструмент и оборудование, разрешенное к самостоятельной работе</w:t>
      </w:r>
      <w:r>
        <w:rPr>
          <w:rFonts w:eastAsia="Times New Roman" w:cs="Times New Roman"/>
          <w:color w:val="000000"/>
          <w:sz w:val="28"/>
          <w:szCs w:val="28"/>
        </w:rPr>
        <w:t>;</w:t>
      </w:r>
      <w:r w:rsidR="00D15C9A" w:rsidRPr="00D15C9A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41068126" w14:textId="7FC1FADC" w:rsidR="00655F6E" w:rsidRDefault="00D15C9A" w:rsidP="00A90FC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У</w:t>
      </w:r>
      <w:r w:rsidRPr="00D15C9A">
        <w:rPr>
          <w:rFonts w:eastAsia="Times New Roman" w:cs="Times New Roman"/>
          <w:color w:val="000000"/>
          <w:sz w:val="28"/>
          <w:szCs w:val="28"/>
        </w:rPr>
        <w:t>бедиться в достаточности освещенности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5FA260A" w14:textId="203AD0AA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</w:t>
      </w:r>
      <w:r w:rsidR="001E2A4A">
        <w:rPr>
          <w:rFonts w:eastAsia="Times New Roman" w:cs="Times New Roman"/>
          <w:color w:val="000000"/>
          <w:sz w:val="28"/>
          <w:szCs w:val="28"/>
        </w:rPr>
        <w:t>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2D293134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</w:t>
      </w:r>
      <w:r w:rsidR="007351AF">
        <w:rPr>
          <w:rFonts w:eastAsia="Times New Roman" w:cs="Times New Roman"/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342"/>
      </w:tblGrid>
      <w:tr w:rsidR="007351AF" w:rsidRPr="00CA1A8A" w14:paraId="1BBF9FA1" w14:textId="77777777" w:rsidTr="000C015C">
        <w:trPr>
          <w:tblHeader/>
        </w:trPr>
        <w:tc>
          <w:tcPr>
            <w:tcW w:w="2547" w:type="dxa"/>
            <w:shd w:val="clear" w:color="auto" w:fill="auto"/>
            <w:vAlign w:val="center"/>
          </w:tcPr>
          <w:p w14:paraId="44FC0072" w14:textId="77777777" w:rsidR="007351AF" w:rsidRPr="00CA1A8A" w:rsidRDefault="007351AF" w:rsidP="000C015C">
            <w:pPr>
              <w:jc w:val="center"/>
              <w:rPr>
                <w:rFonts w:eastAsia="Times New Roman" w:cs="Times New Roman"/>
                <w:b/>
              </w:rPr>
            </w:pPr>
            <w:r w:rsidRPr="00CA1A8A">
              <w:rPr>
                <w:rFonts w:eastAsia="Times New Roman" w:cs="Times New Roman"/>
                <w:b/>
              </w:rPr>
              <w:t>Наименование инструмента/ оборудования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12A9EB96" w14:textId="77777777" w:rsidR="007351AF" w:rsidRPr="00CA1A8A" w:rsidRDefault="007351AF" w:rsidP="000C015C">
            <w:pPr>
              <w:jc w:val="center"/>
              <w:rPr>
                <w:rFonts w:eastAsia="Times New Roman" w:cs="Times New Roman"/>
                <w:b/>
              </w:rPr>
            </w:pPr>
            <w:r w:rsidRPr="00CA1A8A">
              <w:rPr>
                <w:rFonts w:eastAsia="Times New Roman" w:cs="Times New Roman"/>
                <w:b/>
              </w:rPr>
              <w:t>Требования безопасности</w:t>
            </w:r>
          </w:p>
        </w:tc>
      </w:tr>
      <w:tr w:rsidR="007351AF" w:rsidRPr="00CA1A8A" w14:paraId="33D3773C" w14:textId="77777777" w:rsidTr="000C015C">
        <w:tc>
          <w:tcPr>
            <w:tcW w:w="2547" w:type="dxa"/>
            <w:shd w:val="clear" w:color="auto" w:fill="auto"/>
          </w:tcPr>
          <w:p w14:paraId="215B9791" w14:textId="77777777" w:rsidR="007351AF" w:rsidRPr="00CA1A8A" w:rsidRDefault="007351AF" w:rsidP="000C015C">
            <w:pPr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Компьютер (ноутбук)</w:t>
            </w:r>
          </w:p>
        </w:tc>
        <w:tc>
          <w:tcPr>
            <w:tcW w:w="7342" w:type="dxa"/>
            <w:shd w:val="clear" w:color="auto" w:fill="auto"/>
          </w:tcPr>
          <w:p w14:paraId="51D2525E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Не включать оборудование в неисправную розетку, во время работы следить, нагревается ли вилка, не нарушена ли целостность электрошнура.</w:t>
            </w:r>
          </w:p>
          <w:p w14:paraId="0CAEBEF0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Избегать частого включения и выключения компьютера без необходимости.</w:t>
            </w:r>
          </w:p>
          <w:p w14:paraId="26DFA80C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Не прикасаться к экрану и тыльной стороне блоков компьютера.</w:t>
            </w:r>
          </w:p>
          <w:p w14:paraId="6D3EAA4D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Не трогать разъемы соединительных кабелей.</w:t>
            </w:r>
          </w:p>
          <w:p w14:paraId="181832ED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Не приступать к работе с влажными руками.</w:t>
            </w:r>
          </w:p>
          <w:p w14:paraId="736677C0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Избегать попадания брызг воды на составные части интерактивной доски, монитора; исключить попадания жидкости на чувствительные электронные компоненты во избежание их повреждения.</w:t>
            </w:r>
          </w:p>
          <w:p w14:paraId="3D0CEFCB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Не класть предметы на оборудование и дисплей.</w:t>
            </w:r>
          </w:p>
          <w:p w14:paraId="34582014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Не давить и не стучать по интерактивной панели, не прислоняться к ней.</w:t>
            </w:r>
          </w:p>
        </w:tc>
      </w:tr>
      <w:tr w:rsidR="001E2A4A" w:rsidRPr="00CA1A8A" w14:paraId="0F41012D" w14:textId="77777777" w:rsidTr="000C015C">
        <w:tc>
          <w:tcPr>
            <w:tcW w:w="2547" w:type="dxa"/>
            <w:shd w:val="clear" w:color="auto" w:fill="auto"/>
          </w:tcPr>
          <w:p w14:paraId="6BF7B55A" w14:textId="736EC8B7" w:rsidR="001E2A4A" w:rsidRPr="00CA1A8A" w:rsidRDefault="001E2A4A" w:rsidP="001E2A4A">
            <w:pPr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МФУ А4 лазерное, чёрно-белое, цветное</w:t>
            </w:r>
          </w:p>
        </w:tc>
        <w:tc>
          <w:tcPr>
            <w:tcW w:w="7342" w:type="dxa"/>
            <w:shd w:val="clear" w:color="auto" w:fill="auto"/>
          </w:tcPr>
          <w:p w14:paraId="7C17101C" w14:textId="77777777" w:rsidR="001E2A4A" w:rsidRPr="00CA1A8A" w:rsidRDefault="001E2A4A" w:rsidP="001E2A4A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Во избежание поражения электротоком при устранении блокировки бумаги и мелком ремонте отключить аппарат от сети.</w:t>
            </w:r>
          </w:p>
          <w:p w14:paraId="18F522B4" w14:textId="1BD1F74A" w:rsidR="001E2A4A" w:rsidRPr="00CA1A8A" w:rsidRDefault="001E2A4A" w:rsidP="001E2A4A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Не допускать воздействия огня на тонер-картридж.</w:t>
            </w:r>
          </w:p>
        </w:tc>
      </w:tr>
      <w:tr w:rsidR="007351AF" w:rsidRPr="00CA1A8A" w14:paraId="693DFC98" w14:textId="77777777" w:rsidTr="000C015C">
        <w:tc>
          <w:tcPr>
            <w:tcW w:w="2547" w:type="dxa"/>
            <w:shd w:val="clear" w:color="auto" w:fill="auto"/>
          </w:tcPr>
          <w:p w14:paraId="5291F5B6" w14:textId="77777777" w:rsidR="007351AF" w:rsidRPr="00CA1A8A" w:rsidRDefault="007351AF" w:rsidP="000C015C">
            <w:pPr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lastRenderedPageBreak/>
              <w:t>Интерактивная доска, активный лоток для интерактивных досок, проектор</w:t>
            </w:r>
          </w:p>
        </w:tc>
        <w:tc>
          <w:tcPr>
            <w:tcW w:w="7342" w:type="dxa"/>
            <w:shd w:val="clear" w:color="auto" w:fill="auto"/>
          </w:tcPr>
          <w:p w14:paraId="448C3ACE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Убедитесь, что кабели, идущие по полу к изделию, надлежащим образом помечены и связаны так, чтобы за них нельзя было зацепиться.</w:t>
            </w:r>
          </w:p>
          <w:p w14:paraId="52B8DC0F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• Для предотвращения возгорания и поражения электрическим током оборудование от влаги.</w:t>
            </w:r>
          </w:p>
          <w:p w14:paraId="18DF0285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• Не смотрите (и не разрешайте детям смотреть) прямо на луч проектора.</w:t>
            </w:r>
          </w:p>
          <w:p w14:paraId="3E705E57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• Не прикасайтесь и не разрешайте детям прикасаться к проектору, так как он сильно нагревается во время работы.</w:t>
            </w:r>
          </w:p>
          <w:p w14:paraId="77E00805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• Если оборудование расположено слишком высоко, не пытайтесь дотянуться до его поверхности, встав на стул (и не позволяйте детям делать этого). Вместо этого воспользуйтесь регулируемой по высоте напольной стойкой.</w:t>
            </w:r>
          </w:p>
          <w:p w14:paraId="68A08E8A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 xml:space="preserve">• Не взбирайтесь на интерактивную доску, установленную на стене или напольной стойке. </w:t>
            </w:r>
          </w:p>
          <w:p w14:paraId="72894588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Не приступать к работе с влажными руками.</w:t>
            </w:r>
          </w:p>
          <w:p w14:paraId="173D66D9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Избегать попадания брызг воды на составные части интерактивной доски, монитора; исключить попадания жидкости на чувствительные электронные компоненты во избежание их повреждения.</w:t>
            </w:r>
          </w:p>
          <w:p w14:paraId="299F50CD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Не класть предметы на оборудование и дисплей.</w:t>
            </w:r>
          </w:p>
          <w:p w14:paraId="5FEB8444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Не давить и не стучать по интерактивной панели, не прислоняться к ней.</w:t>
            </w:r>
          </w:p>
        </w:tc>
      </w:tr>
      <w:tr w:rsidR="007351AF" w:rsidRPr="00CA1A8A" w14:paraId="6B563EFC" w14:textId="77777777" w:rsidTr="000C015C">
        <w:tc>
          <w:tcPr>
            <w:tcW w:w="2547" w:type="dxa"/>
            <w:shd w:val="clear" w:color="auto" w:fill="auto"/>
          </w:tcPr>
          <w:p w14:paraId="0A102F89" w14:textId="77777777" w:rsidR="007351AF" w:rsidRPr="00CA1A8A" w:rsidRDefault="007351AF" w:rsidP="000C015C">
            <w:pPr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Интерактивный дисплей на мобильной стойке</w:t>
            </w:r>
          </w:p>
        </w:tc>
        <w:tc>
          <w:tcPr>
            <w:tcW w:w="7342" w:type="dxa"/>
            <w:shd w:val="clear" w:color="auto" w:fill="auto"/>
          </w:tcPr>
          <w:p w14:paraId="29FC45DB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Убедитесь, что кабели, идущие по полу к изделию, надлежащим образом помечены и связаны так, чтобы за них нельзя было зацепиться.</w:t>
            </w:r>
          </w:p>
          <w:p w14:paraId="4E10A70B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• Для предотвращения возгорания и поражения электрическим током оборудование от влаги.</w:t>
            </w:r>
          </w:p>
          <w:p w14:paraId="6FE52B95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•. Не смотрите (и не разрешайте детям смотреть) прямо на луч проектора.</w:t>
            </w:r>
          </w:p>
          <w:p w14:paraId="45C5E41F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• Не прикасайтесь и не разрешайте детям прикасаться к проектору, так как он сильно нагревается во время работы.</w:t>
            </w:r>
          </w:p>
          <w:p w14:paraId="53CD4FCE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• Если оборудование расположено слишком высоко, не пытайтесь дотянуться до его поверхности, встав на стул (и не позволяйте детям делать этого). Вместо этого воспользуйтесь регулируемой по высоте напольной стойкой.</w:t>
            </w:r>
          </w:p>
          <w:p w14:paraId="067B63D0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 xml:space="preserve">• Не взбирайтесь на интерактивную доску, установленную на стене или напольной стойке. </w:t>
            </w:r>
          </w:p>
          <w:p w14:paraId="46B0CB19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Не приступать к работе с влажными руками.</w:t>
            </w:r>
          </w:p>
          <w:p w14:paraId="076C6231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Избегать попадания брызг воды на составные части интерактивной доски, монитора; исключить попадания жидкости на чувствительные электронные компоненты во избежание их повреждения.</w:t>
            </w:r>
          </w:p>
          <w:p w14:paraId="63FF98B0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Не класть предметы на оборудование и дисплей.</w:t>
            </w:r>
          </w:p>
          <w:p w14:paraId="5F917C31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Не давить и не стучать по интерактивной панели, не прислоняться к ней.</w:t>
            </w:r>
          </w:p>
        </w:tc>
      </w:tr>
      <w:tr w:rsidR="007351AF" w:rsidRPr="00CA1A8A" w14:paraId="3A6A298D" w14:textId="77777777" w:rsidTr="000C015C">
        <w:tc>
          <w:tcPr>
            <w:tcW w:w="2547" w:type="dxa"/>
            <w:shd w:val="clear" w:color="auto" w:fill="auto"/>
          </w:tcPr>
          <w:p w14:paraId="5703324D" w14:textId="77777777" w:rsidR="007351AF" w:rsidRPr="00CA1A8A" w:rsidRDefault="007351AF" w:rsidP="000C015C">
            <w:pPr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Система голосования, телевизор, Лабораторный комплекс SenseDisc® Basic (Базовый),</w:t>
            </w:r>
            <w:r w:rsidRPr="00CA1A8A">
              <w:rPr>
                <w:rFonts w:cs="Times New Roman"/>
              </w:rPr>
              <w:t xml:space="preserve"> </w:t>
            </w:r>
            <w:r w:rsidRPr="00CA1A8A">
              <w:rPr>
                <w:rFonts w:eastAsia="Times New Roman" w:cs="Times New Roman"/>
              </w:rPr>
              <w:t>Электронный микроскоп</w:t>
            </w:r>
            <w:r w:rsidRPr="00CA1A8A">
              <w:rPr>
                <w:rFonts w:cs="Times New Roman"/>
              </w:rPr>
              <w:t xml:space="preserve"> </w:t>
            </w:r>
            <w:r w:rsidRPr="00CA1A8A">
              <w:rPr>
                <w:rFonts w:eastAsia="Times New Roman" w:cs="Times New Roman"/>
              </w:rPr>
              <w:t xml:space="preserve">Документ </w:t>
            </w:r>
            <w:r w:rsidRPr="00CA1A8A">
              <w:rPr>
                <w:rFonts w:eastAsia="Times New Roman" w:cs="Times New Roman"/>
              </w:rPr>
              <w:lastRenderedPageBreak/>
              <w:t>камера.</w:t>
            </w:r>
            <w:r w:rsidRPr="00CA1A8A">
              <w:rPr>
                <w:rFonts w:cs="Times New Roman"/>
              </w:rPr>
              <w:t xml:space="preserve"> </w:t>
            </w:r>
            <w:r w:rsidRPr="00CA1A8A">
              <w:rPr>
                <w:rFonts w:eastAsia="Times New Roman" w:cs="Times New Roman"/>
              </w:rPr>
              <w:t>Электронный флипчарт</w:t>
            </w:r>
          </w:p>
        </w:tc>
        <w:tc>
          <w:tcPr>
            <w:tcW w:w="7342" w:type="dxa"/>
            <w:shd w:val="clear" w:color="auto" w:fill="auto"/>
          </w:tcPr>
          <w:p w14:paraId="30AD947B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lastRenderedPageBreak/>
              <w:t xml:space="preserve">Руки должны быть чистыми и сухими, т.к. величина проходящего тока зависит от состояния кожи, а также площади соприкосновения с токоведущими частями - грязь и влага ее увеличивают. </w:t>
            </w:r>
          </w:p>
          <w:p w14:paraId="0E260ABA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В случае обнаружения неисправности отключите питание устройства от сети 220 В. Для полной уверенности в этом случае лучше вытащить сетевую вилку из розетки. Сообщите Главному эксперту.</w:t>
            </w:r>
          </w:p>
          <w:p w14:paraId="64764574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lastRenderedPageBreak/>
              <w:t xml:space="preserve">Не следует забывать, что после отключения питания конденсаторы в устройстве могут еще долгое время сохранять заряд. Прикоснувшись к выводам такого конденсатора рукой, можно получить удар током. </w:t>
            </w:r>
          </w:p>
          <w:p w14:paraId="285362B6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 xml:space="preserve">При первоначальном включении устройства следует соблюдать осторожность. </w:t>
            </w:r>
          </w:p>
          <w:p w14:paraId="21FEA55A" w14:textId="5CF7BC41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 xml:space="preserve">Не рекомендуется оставлять без присмотра включенные и еще не настроенные устройства — это может вызвать пожар. </w:t>
            </w:r>
          </w:p>
          <w:p w14:paraId="411A413E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 xml:space="preserve">Запрещено использовать прибор с поврежденными соединительными проводами или контактными наконечниками. Сами соединительные провода должны иметь надежную изоляцию. </w:t>
            </w:r>
          </w:p>
          <w:p w14:paraId="2745AF4E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 xml:space="preserve">Все переключения режимов следует проводить до его подключения. </w:t>
            </w:r>
          </w:p>
          <w:p w14:paraId="37631DA0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 xml:space="preserve">Все подключения прибора к проверяемой схеме проводить при полностью отключенной радиоаппаратуре. </w:t>
            </w:r>
          </w:p>
          <w:p w14:paraId="7074583E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При проведении работ не спешите, иначе это приводит (в лучшем случае) только к повреждениям прибора.</w:t>
            </w:r>
          </w:p>
        </w:tc>
      </w:tr>
    </w:tbl>
    <w:p w14:paraId="2893C8C9" w14:textId="77777777" w:rsidR="001E2A4A" w:rsidRDefault="001E2A4A" w:rsidP="007351A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1DA3BDED" w14:textId="7535B5FE" w:rsidR="007351AF" w:rsidRPr="007351AF" w:rsidRDefault="00A8114D" w:rsidP="007351A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7351AF" w:rsidRPr="007351AF">
        <w:rPr>
          <w:rFonts w:eastAsia="Times New Roman" w:cs="Times New Roman"/>
          <w:color w:val="000000"/>
          <w:sz w:val="28"/>
          <w:szCs w:val="28"/>
        </w:rPr>
        <w:t>При выполнении конкурсных заданий:</w:t>
      </w:r>
    </w:p>
    <w:p w14:paraId="2DBA00A5" w14:textId="5333D908" w:rsidR="007351AF" w:rsidRPr="007351AF" w:rsidRDefault="007351AF" w:rsidP="00A90FC3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351AF">
        <w:rPr>
          <w:rFonts w:eastAsia="Times New Roman" w:cs="Times New Roman"/>
          <w:color w:val="000000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1A97C696" w14:textId="09DF30A2" w:rsidR="001E2A4A" w:rsidRDefault="001E2A4A" w:rsidP="00A90FC3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15C9A">
        <w:rPr>
          <w:rFonts w:eastAsia="Times New Roman" w:cs="Times New Roman"/>
          <w:color w:val="000000"/>
          <w:sz w:val="28"/>
          <w:szCs w:val="28"/>
        </w:rPr>
        <w:t>изучить содержание и порядок проведения модулей конкурсного задания, а также безопасные приемы их выполнения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53B781B9" w14:textId="362A94B5" w:rsidR="007351AF" w:rsidRPr="007351AF" w:rsidRDefault="007351AF" w:rsidP="00A90FC3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351AF">
        <w:rPr>
          <w:rFonts w:eastAsia="Times New Roman" w:cs="Times New Roman"/>
          <w:color w:val="000000"/>
          <w:sz w:val="28"/>
          <w:szCs w:val="28"/>
        </w:rPr>
        <w:t>соблюдать настоя</w:t>
      </w:r>
      <w:bookmarkStart w:id="6" w:name="_GoBack"/>
      <w:bookmarkEnd w:id="6"/>
      <w:r w:rsidRPr="007351AF">
        <w:rPr>
          <w:rFonts w:eastAsia="Times New Roman" w:cs="Times New Roman"/>
          <w:color w:val="000000"/>
          <w:sz w:val="28"/>
          <w:szCs w:val="28"/>
        </w:rPr>
        <w:t>щую инструкцию;</w:t>
      </w:r>
    </w:p>
    <w:p w14:paraId="41F8707F" w14:textId="1DCBC9C5" w:rsidR="007351AF" w:rsidRPr="007351AF" w:rsidRDefault="007351AF" w:rsidP="00A90FC3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351AF">
        <w:rPr>
          <w:rFonts w:eastAsia="Times New Roman" w:cs="Times New Roman"/>
          <w:color w:val="000000"/>
          <w:sz w:val="28"/>
          <w:szCs w:val="28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73008D41" w14:textId="11F5677C" w:rsidR="007351AF" w:rsidRPr="007351AF" w:rsidRDefault="007351AF" w:rsidP="00A90FC3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351AF">
        <w:rPr>
          <w:rFonts w:eastAsia="Times New Roman" w:cs="Times New Roman"/>
          <w:color w:val="000000"/>
          <w:sz w:val="28"/>
          <w:szCs w:val="28"/>
        </w:rPr>
        <w:t>поддерживать порядок и чистоту на рабочем месте;</w:t>
      </w:r>
    </w:p>
    <w:p w14:paraId="7737DDA3" w14:textId="39C74EC6" w:rsidR="007351AF" w:rsidRPr="007351AF" w:rsidRDefault="007351AF" w:rsidP="00A90FC3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351AF">
        <w:rPr>
          <w:rFonts w:eastAsia="Times New Roman" w:cs="Times New Roman"/>
          <w:color w:val="000000"/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</w:p>
    <w:p w14:paraId="352CB64F" w14:textId="102BA3C0" w:rsidR="001A206B" w:rsidRDefault="007351AF" w:rsidP="00A90FC3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351AF">
        <w:rPr>
          <w:rFonts w:eastAsia="Times New Roman" w:cs="Times New Roman"/>
          <w:color w:val="000000"/>
          <w:sz w:val="28"/>
          <w:szCs w:val="28"/>
        </w:rPr>
        <w:t>выполнять конкурсные задания только исправным инструментом</w:t>
      </w:r>
      <w:r w:rsidR="001E2A4A">
        <w:rPr>
          <w:rFonts w:eastAsia="Times New Roman" w:cs="Times New Roman"/>
          <w:color w:val="000000"/>
          <w:sz w:val="28"/>
          <w:szCs w:val="28"/>
        </w:rPr>
        <w:t>.</w:t>
      </w: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7" w:name="_heading=h.1t3h5sf"/>
      <w:bookmarkEnd w:id="7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06EBE113" w14:textId="012BB964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1E2A4A">
        <w:rPr>
          <w:rFonts w:eastAsia="Times New Roman" w:cs="Times New Roman"/>
          <w:color w:val="000000"/>
          <w:sz w:val="28"/>
          <w:szCs w:val="28"/>
        </w:rPr>
        <w:t>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48392A4D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1E2A4A">
        <w:rPr>
          <w:rFonts w:eastAsia="Times New Roman" w:cs="Times New Roman"/>
          <w:color w:val="000000"/>
          <w:sz w:val="28"/>
          <w:szCs w:val="28"/>
        </w:rPr>
        <w:t>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67CAA">
        <w:rPr>
          <w:rFonts w:eastAsia="Times New Roman" w:cs="Times New Roman"/>
          <w:color w:val="000000"/>
          <w:sz w:val="28"/>
          <w:szCs w:val="28"/>
        </w:rPr>
        <w:t>При обнаружении в процессе работы возгораний и в</w:t>
      </w:r>
      <w:r>
        <w:rPr>
          <w:rFonts w:eastAsia="Times New Roman" w:cs="Times New Roman"/>
          <w:color w:val="000000"/>
          <w:sz w:val="28"/>
          <w:szCs w:val="28"/>
        </w:rPr>
        <w:t xml:space="preserve"> случае возникновения пожара:</w:t>
      </w:r>
    </w:p>
    <w:p w14:paraId="3477A1C7" w14:textId="28E177E3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1E2A4A">
        <w:rPr>
          <w:rFonts w:eastAsia="Times New Roman" w:cs="Times New Roman"/>
          <w:color w:val="000000"/>
          <w:sz w:val="28"/>
          <w:szCs w:val="28"/>
        </w:rPr>
        <w:t>3</w:t>
      </w:r>
      <w:r>
        <w:rPr>
          <w:rFonts w:eastAsia="Times New Roman" w:cs="Times New Roman"/>
          <w:color w:val="000000"/>
          <w:sz w:val="28"/>
          <w:szCs w:val="28"/>
        </w:rPr>
        <w:t>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45176C7A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1E2A4A">
        <w:rPr>
          <w:rFonts w:eastAsia="Times New Roman" w:cs="Times New Roman"/>
          <w:color w:val="000000"/>
          <w:sz w:val="28"/>
          <w:szCs w:val="28"/>
        </w:rPr>
        <w:t>3</w:t>
      </w:r>
      <w:r>
        <w:rPr>
          <w:rFonts w:eastAsia="Times New Roman" w:cs="Times New Roman"/>
          <w:color w:val="000000"/>
          <w:sz w:val="28"/>
          <w:szCs w:val="28"/>
        </w:rPr>
        <w:t>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3185A8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1E2A4A">
        <w:rPr>
          <w:rFonts w:eastAsia="Times New Roman" w:cs="Times New Roman"/>
          <w:color w:val="000000"/>
          <w:sz w:val="28"/>
          <w:szCs w:val="28"/>
        </w:rPr>
        <w:t>4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6B067639" w14:textId="3FA4EA83" w:rsidR="001E2A4A" w:rsidRPr="001E2A4A" w:rsidRDefault="001E2A4A" w:rsidP="00A90FC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hanging="11"/>
        <w:jc w:val="both"/>
        <w:rPr>
          <w:rFonts w:eastAsia="Times New Roman" w:cs="Times New Roman"/>
          <w:color w:val="000000"/>
          <w:sz w:val="28"/>
          <w:szCs w:val="28"/>
        </w:rPr>
      </w:pPr>
      <w:r w:rsidRPr="001E2A4A">
        <w:rPr>
          <w:rFonts w:eastAsia="Times New Roman" w:cs="Times New Roman"/>
          <w:color w:val="000000"/>
          <w:sz w:val="28"/>
          <w:szCs w:val="28"/>
        </w:rPr>
        <w:t>Привести в порядок рабочее место</w:t>
      </w:r>
      <w:r>
        <w:rPr>
          <w:rFonts w:eastAsia="Times New Roman" w:cs="Times New Roman"/>
          <w:color w:val="000000"/>
          <w:sz w:val="28"/>
          <w:szCs w:val="28"/>
        </w:rPr>
        <w:t>;</w:t>
      </w:r>
      <w:r w:rsidRPr="001E2A4A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71F249F6" w14:textId="62DE7469" w:rsidR="001E2A4A" w:rsidRPr="001E2A4A" w:rsidRDefault="001E2A4A" w:rsidP="00A90FC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hanging="11"/>
        <w:jc w:val="both"/>
        <w:rPr>
          <w:rFonts w:eastAsia="Times New Roman" w:cs="Times New Roman"/>
          <w:color w:val="000000"/>
          <w:sz w:val="28"/>
          <w:szCs w:val="28"/>
        </w:rPr>
      </w:pPr>
      <w:r w:rsidRPr="001E2A4A">
        <w:rPr>
          <w:rFonts w:eastAsia="Times New Roman" w:cs="Times New Roman"/>
          <w:color w:val="000000"/>
          <w:sz w:val="28"/>
          <w:szCs w:val="28"/>
        </w:rPr>
        <w:t xml:space="preserve">Убрать </w:t>
      </w:r>
      <w:r>
        <w:rPr>
          <w:rFonts w:eastAsia="Times New Roman" w:cs="Times New Roman"/>
          <w:color w:val="000000"/>
          <w:sz w:val="28"/>
          <w:szCs w:val="28"/>
        </w:rPr>
        <w:t xml:space="preserve">инструменты и </w:t>
      </w:r>
      <w:r w:rsidRPr="001E2A4A">
        <w:rPr>
          <w:rFonts w:eastAsia="Times New Roman" w:cs="Times New Roman"/>
          <w:color w:val="000000"/>
          <w:sz w:val="28"/>
          <w:szCs w:val="28"/>
        </w:rPr>
        <w:t>средства индивидуальной защиты в отведенное для хранений место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770C59E0" w14:textId="2BB83641" w:rsidR="001E2A4A" w:rsidRPr="001E2A4A" w:rsidRDefault="001E2A4A" w:rsidP="00A90FC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hanging="11"/>
        <w:jc w:val="both"/>
        <w:rPr>
          <w:rFonts w:eastAsia="Times New Roman" w:cs="Times New Roman"/>
          <w:color w:val="000000"/>
          <w:sz w:val="28"/>
          <w:szCs w:val="28"/>
        </w:rPr>
      </w:pPr>
      <w:r w:rsidRPr="001E2A4A">
        <w:rPr>
          <w:rFonts w:eastAsia="Times New Roman" w:cs="Times New Roman"/>
          <w:color w:val="000000"/>
          <w:sz w:val="28"/>
          <w:szCs w:val="28"/>
        </w:rPr>
        <w:t>Отключить инструмент и оборудование от сети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74103E89" w14:textId="1C069EB9" w:rsidR="001A206B" w:rsidRDefault="001E2A4A" w:rsidP="00A90FC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E2A4A">
        <w:rPr>
          <w:rFonts w:eastAsia="Times New Roman" w:cs="Times New Roman"/>
          <w:color w:val="000000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1A206B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880CB" w14:textId="77777777" w:rsidR="00DE2530" w:rsidRDefault="00DE2530">
      <w:pPr>
        <w:spacing w:line="240" w:lineRule="auto"/>
      </w:pPr>
      <w:r>
        <w:separator/>
      </w:r>
    </w:p>
  </w:endnote>
  <w:endnote w:type="continuationSeparator" w:id="0">
    <w:p w14:paraId="72B8871F" w14:textId="77777777" w:rsidR="00DE2530" w:rsidRDefault="00DE25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7205FB22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A90FC3">
      <w:rPr>
        <w:rFonts w:ascii="Calibri" w:hAnsi="Calibri"/>
        <w:noProof/>
        <w:color w:val="000000"/>
        <w:sz w:val="22"/>
        <w:szCs w:val="22"/>
      </w:rPr>
      <w:t>3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5E1B8" w14:textId="77777777" w:rsidR="00DE2530" w:rsidRDefault="00DE2530">
      <w:pPr>
        <w:spacing w:line="240" w:lineRule="auto"/>
      </w:pPr>
      <w:r>
        <w:separator/>
      </w:r>
    </w:p>
  </w:footnote>
  <w:footnote w:type="continuationSeparator" w:id="0">
    <w:p w14:paraId="57EE0819" w14:textId="77777777" w:rsidR="00DE2530" w:rsidRDefault="00DE25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537313D"/>
    <w:multiLevelType w:val="hybridMultilevel"/>
    <w:tmpl w:val="73DC3F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195C80"/>
    <w:rsid w:val="001A206B"/>
    <w:rsid w:val="001C21AC"/>
    <w:rsid w:val="001E2A4A"/>
    <w:rsid w:val="00325995"/>
    <w:rsid w:val="003F3BB1"/>
    <w:rsid w:val="00480EF7"/>
    <w:rsid w:val="00486189"/>
    <w:rsid w:val="00584FB3"/>
    <w:rsid w:val="00622CAA"/>
    <w:rsid w:val="00655F6E"/>
    <w:rsid w:val="007351AF"/>
    <w:rsid w:val="009269AB"/>
    <w:rsid w:val="00940A53"/>
    <w:rsid w:val="00A7162A"/>
    <w:rsid w:val="00A8114D"/>
    <w:rsid w:val="00A90FC3"/>
    <w:rsid w:val="00B366B4"/>
    <w:rsid w:val="00D15C9A"/>
    <w:rsid w:val="00DE2530"/>
    <w:rsid w:val="00E67CAA"/>
    <w:rsid w:val="00F66017"/>
    <w:rsid w:val="00F7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rsid w:val="00E67CAA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character" w:styleId="aff2">
    <w:name w:val="Subtle Emphasis"/>
    <w:basedOn w:val="a0"/>
    <w:uiPriority w:val="19"/>
    <w:qFormat/>
    <w:rsid w:val="003F3BB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USER1</cp:lastModifiedBy>
  <cp:revision>2</cp:revision>
  <dcterms:created xsi:type="dcterms:W3CDTF">2023-12-06T08:32:00Z</dcterms:created>
  <dcterms:modified xsi:type="dcterms:W3CDTF">2023-12-06T08:32:00Z</dcterms:modified>
</cp:coreProperties>
</file>