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Style_2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4"/>
        <w:gridCol w:w="4230"/>
      </w:tblGrid>
      <w:tr>
        <w:trPr/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TextBody1"/>
              <w:spacing w:lineRule="auto" w:line="240" w:before="0" w:after="0"/>
              <w:rPr>
                <w:sz w:val="3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  <w:r>
              <w:rPr>
                <w:rFonts w:ascii="Times New Roman" w:hAnsi="Times New Roman"/>
                <w:sz w:val="20"/>
              </w:rPr>
              <w:drawing>
                <wp:inline distT="0" distB="0" distL="114935" distR="114935">
                  <wp:extent cx="3343275" cy="1289050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</w:rPr>
      </w:pPr>
      <w:r>
        <w:rPr>
          <w:rFonts w:ascii="Times New Roman" w:hAnsi="Times New Roman"/>
          <w:b/>
          <w:sz w:val="40"/>
        </w:rPr>
        <w:t>КОНКУРСНОЕ ЗАДАНИЕ КОМПЕТЕНЦИИ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40"/>
        </w:rPr>
      </w:pPr>
      <w:r>
        <w:rPr>
          <w:rFonts w:ascii="Times New Roman" w:hAnsi="Times New Roman"/>
          <w:b/>
          <w:sz w:val="40"/>
        </w:rPr>
        <w:t>«Преподавание в младших классах»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b/>
          <w:sz w:val="40"/>
        </w:rPr>
        <w:t>Регионального чемпионата по профессиональному мастерству «Профессионалы» в 2026 г.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40"/>
        </w:rPr>
      </w:pPr>
      <w:r>
        <w:rPr>
          <w:rFonts w:ascii="Times New Roman" w:hAnsi="Times New Roman"/>
          <w:b/>
          <w:sz w:val="40"/>
        </w:rPr>
        <w:t>Орловская область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(субъект РФ)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2026 г.</w:t>
      </w:r>
    </w:p>
    <w:p>
      <w:pPr>
        <w:pStyle w:val="1431"/>
        <w:spacing w:lineRule="auto" w:line="360"/>
        <w:ind w:left="60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1431"/>
        <w:spacing w:lineRule="auto" w:line="360"/>
        <w:ind w:left="60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Конкурсное задание разработано экспертным сообществом и утверждено Менеджером компетенции, в котором установлены нижеследующие правила и необходимые требования владения профессиональными навыками для участия в соревнованиях по профессиональному мастерству.</w:t>
      </w:r>
    </w:p>
    <w:p>
      <w:pPr>
        <w:pStyle w:val="1431"/>
        <w:spacing w:lineRule="auto" w:line="360"/>
        <w:ind w:left="60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ullet1"/>
        <w:numPr>
          <w:ilvl w:val="0"/>
          <w:numId w:val="0"/>
        </w:numPr>
        <w:ind w:left="0" w:right="0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Конкурсное задание включает в себя следующие разделы:</w:t>
      </w:r>
    </w:p>
    <w:p>
      <w:pPr>
        <w:pStyle w:val="Contents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ОСНОВНЫЕ ТРЕБОВАНИЯ КОМПЕТЕНЦИИ…………………………….4</w:t>
      </w:r>
    </w:p>
    <w:p>
      <w:pPr>
        <w:pStyle w:val="Contents21"/>
        <w:spacing w:lineRule="auto" w:line="360"/>
        <w:rPr>
          <w:sz w:val="28"/>
        </w:rPr>
      </w:pPr>
      <w:r>
        <w:rPr>
          <w:sz w:val="28"/>
        </w:rPr>
        <w:t>1.1. Общие сведения о требованиях компетенции……………………………...4</w:t>
      </w:r>
    </w:p>
    <w:p>
      <w:pPr>
        <w:pStyle w:val="Contents21"/>
        <w:spacing w:lineRule="auto" w:line="360"/>
        <w:rPr>
          <w:sz w:val="28"/>
        </w:rPr>
      </w:pPr>
      <w:r>
        <w:rPr>
          <w:sz w:val="28"/>
        </w:rPr>
        <w:t>1.2. Перечень профессиональных задач специалиста по компетенции «Преподавание в младших классах»…………………………………………….4</w:t>
      </w:r>
    </w:p>
    <w:p>
      <w:pPr>
        <w:pStyle w:val="Contents21"/>
        <w:spacing w:lineRule="auto" w:line="360"/>
        <w:rPr>
          <w:sz w:val="28"/>
        </w:rPr>
      </w:pPr>
      <w:r>
        <w:rPr>
          <w:sz w:val="28"/>
        </w:rPr>
        <w:t>1.3. Требования к схеме оценки………………………………………………….5</w:t>
      </w:r>
    </w:p>
    <w:p>
      <w:pPr>
        <w:pStyle w:val="Contents21"/>
        <w:spacing w:lineRule="auto" w:line="360"/>
        <w:rPr>
          <w:sz w:val="28"/>
        </w:rPr>
      </w:pPr>
      <w:r>
        <w:rPr>
          <w:sz w:val="28"/>
        </w:rPr>
        <w:t>1.4. Спецификация оценки компетенции………………………………………..5</w:t>
      </w:r>
    </w:p>
    <w:p>
      <w:pPr>
        <w:pStyle w:val="Contents21"/>
        <w:spacing w:lineRule="auto" w:line="360"/>
        <w:rPr>
          <w:sz w:val="28"/>
        </w:rPr>
      </w:pPr>
      <w:r>
        <w:rPr>
          <w:sz w:val="28"/>
        </w:rPr>
        <w:t>1.5. Содержание конкурсного задания…………………………………………..6</w:t>
      </w:r>
    </w:p>
    <w:p>
      <w:pPr>
        <w:pStyle w:val="Contents21"/>
        <w:spacing w:lineRule="auto" w:line="360"/>
        <w:rPr>
          <w:sz w:val="28"/>
        </w:rPr>
      </w:pPr>
      <w:r>
        <w:rPr>
          <w:sz w:val="28"/>
        </w:rPr>
        <w:t>1.5.1. Разработка/выбор конкурсного задания…………………………………..6</w:t>
      </w:r>
    </w:p>
    <w:p>
      <w:pPr>
        <w:pStyle w:val="Contents21"/>
        <w:spacing w:lineRule="auto" w:line="360"/>
        <w:rPr>
          <w:sz w:val="28"/>
        </w:rPr>
      </w:pPr>
      <w:r>
        <w:rPr>
          <w:sz w:val="28"/>
        </w:rPr>
        <w:t>1.5.2. Структура модулей конкурсного задания (инвариант/вариатив)……….7</w:t>
      </w:r>
    </w:p>
    <w:p>
      <w:pPr>
        <w:pStyle w:val="Contents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СПЕЦИАЛЬНЫЕ ПРАВИЛА КОМПЕТЕНЦИИ……………………………8</w:t>
      </w:r>
    </w:p>
    <w:p>
      <w:pPr>
        <w:pStyle w:val="Contents21"/>
        <w:spacing w:lineRule="auto" w:line="360"/>
        <w:rPr>
          <w:sz w:val="28"/>
        </w:rPr>
      </w:pPr>
      <w:r>
        <w:rPr>
          <w:sz w:val="28"/>
        </w:rPr>
        <w:t>2.1. Личный инструмент конкурсанта…………………………………………...8</w:t>
      </w:r>
    </w:p>
    <w:p>
      <w:pPr>
        <w:pStyle w:val="Contents21"/>
        <w:spacing w:lineRule="auto" w:line="360"/>
        <w:rPr>
          <w:sz w:val="28"/>
        </w:rPr>
      </w:pPr>
      <w:r>
        <w:rPr>
          <w:sz w:val="28"/>
        </w:rPr>
        <w:t>2.2.Материалы, оборудование и инструменты, запрещенные на площадке…..8</w:t>
      </w:r>
    </w:p>
    <w:p>
      <w:pPr>
        <w:pStyle w:val="Contents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ПРИЛОЖЕНИЯ………………………………………………………………...8</w:t>
      </w:r>
    </w:p>
    <w:p>
      <w:pPr>
        <w:pStyle w:val="Bullet1"/>
        <w:numPr>
          <w:ilvl w:val="0"/>
          <w:numId w:val="0"/>
        </w:numPr>
        <w:tabs>
          <w:tab w:val="clear" w:pos="709"/>
          <w:tab w:val="left" w:pos="142" w:leader="none"/>
          <w:tab w:val="right" w:pos="9639" w:leader="dot"/>
        </w:tabs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ullet1"/>
        <w:numPr>
          <w:ilvl w:val="0"/>
          <w:numId w:val="0"/>
        </w:numPr>
        <w:ind w:left="360" w:right="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ullet1"/>
        <w:numPr>
          <w:ilvl w:val="0"/>
          <w:numId w:val="0"/>
        </w:numPr>
        <w:ind w:left="360" w:right="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ullet1"/>
        <w:numPr>
          <w:ilvl w:val="0"/>
          <w:numId w:val="0"/>
        </w:numPr>
        <w:ind w:left="360" w:right="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ullet1"/>
        <w:numPr>
          <w:ilvl w:val="0"/>
          <w:numId w:val="0"/>
        </w:numPr>
        <w:ind w:left="360" w:right="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ullet1"/>
        <w:numPr>
          <w:ilvl w:val="0"/>
          <w:numId w:val="0"/>
        </w:numPr>
        <w:ind w:left="360" w:right="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ullet1"/>
        <w:numPr>
          <w:ilvl w:val="0"/>
          <w:numId w:val="0"/>
        </w:numPr>
        <w:ind w:left="360" w:right="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22"/>
        <w:rPr/>
      </w:pPr>
      <w:r>
        <w:rPr/>
      </w:r>
    </w:p>
    <w:p>
      <w:pPr>
        <w:pStyle w:val="22"/>
        <w:rPr/>
      </w:pPr>
      <w:r>
        <w:rPr/>
      </w:r>
    </w:p>
    <w:p>
      <w:pPr>
        <w:pStyle w:val="Bullet1"/>
        <w:numPr>
          <w:ilvl w:val="0"/>
          <w:numId w:val="0"/>
        </w:numPr>
        <w:ind w:left="360" w:right="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ullet1"/>
        <w:numPr>
          <w:ilvl w:val="0"/>
          <w:numId w:val="0"/>
        </w:numPr>
        <w:ind w:left="0" w:right="0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ИСПОЛЬЗУЕМЫЕ СОКРАЩЕНИЯ</w:t>
      </w:r>
    </w:p>
    <w:p>
      <w:pPr>
        <w:pStyle w:val="Normal"/>
        <w:spacing w:lineRule="auto" w:line="276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ФГОС НОО – федеральный государственный образовательный стандарт начального общего образования (приказ Министерства просвещения Российской Федерации № 286 от 31 мая 2021 г.) </w:t>
      </w:r>
    </w:p>
    <w:p>
      <w:pPr>
        <w:pStyle w:val="Normal"/>
        <w:spacing w:lineRule="auto" w:line="276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ФГОС СПО – федеральный государственной образовательный стандарт среднего профессионального образования (приказ Министерства просвещения Российской Федерации № 742 от 17 августа 2022 г.)</w:t>
      </w:r>
    </w:p>
    <w:p>
      <w:pPr>
        <w:pStyle w:val="Normal"/>
        <w:spacing w:lineRule="auto" w:line="276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ПС –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(приказ Министерства труда и социальной защиты РФ от 18 октября 2013 г. N 544н)</w:t>
      </w:r>
    </w:p>
    <w:p>
      <w:pPr>
        <w:pStyle w:val="Normal"/>
        <w:spacing w:lineRule="auto" w:line="276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ФОП НОО – федеральная образовательная программа начального общего образования (приказ Министерства просвещения Российской Федерации № 992 от 16 ноября 2022 г.)</w:t>
      </w:r>
    </w:p>
    <w:p>
      <w:pPr>
        <w:pStyle w:val="Bullet1"/>
        <w:numPr>
          <w:ilvl w:val="0"/>
          <w:numId w:val="0"/>
        </w:numPr>
        <w:ind w:left="360" w:right="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  <w:r>
        <w:br w:type="page"/>
      </w:r>
    </w:p>
    <w:p>
      <w:pPr>
        <w:pStyle w:val="13"/>
        <w:spacing w:before="0"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1.ОСНОВНЫЕ ТРЕБОВАНИЯ КОМПЕТЕНЦИИ</w:t>
      </w:r>
    </w:p>
    <w:p>
      <w:pPr>
        <w:pStyle w:val="22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1.1. Общие сведения о требованиях компетенции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компетенции (ТК) «Преподавание в младших классах»</w:t>
      </w:r>
      <w:bookmarkStart w:id="0" w:name="_Hlk123050441"/>
      <w:bookmarkEnd w:id="0"/>
      <w:r>
        <w:rPr>
          <w:rFonts w:ascii="Times New Roman" w:hAnsi="Times New Roman"/>
          <w:sz w:val="28"/>
        </w:rPr>
        <w:t xml:space="preserve">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соревнованиях по компетенции проверка знаний, умений, навыков и трудовых функций осуществляется посредством оценки выполнения практической работы. 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компетенции разделены на четкие разделы с номерами и заголовками, каждому разделу назначен процент относительной важности, сумма которых составляет 100.</w:t>
      </w:r>
    </w:p>
    <w:p>
      <w:pPr>
        <w:pStyle w:val="22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Перечень профессиональных задач специалиста </w:t>
      </w:r>
    </w:p>
    <w:p>
      <w:pPr>
        <w:pStyle w:val="22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компетенции «Преподавание в младших классах»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видов профессиональной деятельности, умений, знаний и профессиональных трудовых функций специалиста (</w:t>
      </w:r>
      <w:r>
        <w:rPr>
          <w:rFonts w:ascii="Times New Roman" w:hAnsi="Times New Roman"/>
          <w:i/>
          <w:sz w:val="28"/>
        </w:rPr>
        <w:t>из ФГОС</w:t>
      </w:r>
      <w:r>
        <w:rPr>
          <w:rFonts w:ascii="Times New Roman" w:hAnsi="Times New Roman"/>
          <w:sz w:val="28"/>
        </w:rPr>
        <w:t>) базируется на требованиях современного рынка труда к данному специалисту.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Перечень профессиональных задач специалиста</w:t>
      </w:r>
    </w:p>
    <w:tbl>
      <w:tblPr>
        <w:tblStyle w:val="Style_11"/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386"/>
        <w:gridCol w:w="1384"/>
      </w:tblGrid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Важность в %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/>
              <w:bidi w:val="0"/>
              <w:spacing w:lineRule="auto" w:line="264" w:before="0" w:after="16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Обучение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  <w:tr>
        <w:trPr/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знать и понимать: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Преподаваемый</w:t>
              <w:tab/>
              <w:t>предмет</w:t>
              <w:tab/>
              <w:t>в</w:t>
              <w:tab/>
              <w:t>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Пути достижения образовательных результатов и   способы оценки результатов обучения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Рабочую программу и методику обучения по данному предмету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Приоритетные направления развития образовательной    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Нормативные документы по вопросам обучения и воспитания детей и молодежи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Конвенцию о правах ребенка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120"/>
              <w:ind w:left="357" w:right="0" w:hanging="35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Трудовое законодательство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/>
              <w:bidi w:val="0"/>
              <w:spacing w:lineRule="auto" w:line="264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Специалист должен уметь: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ИКТ-компетентностями: общепользовательская ИКТ-компетентность; общепедагогическая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120"/>
              <w:ind w:left="357" w:right="0" w:hanging="357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 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Воспитание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знать и понимать: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Научное представление о результатах образования, путях их достижения и способах оценки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методики воспитательной</w:t>
              <w:tab/>
              <w:t>работы, основные принципы деятельностного подхода, виды и приемы современных педагогических технологий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120"/>
              <w:ind w:left="357" w:right="0" w:hanging="357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уметь: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Общаться с детьми, признавать их достоинство, понимая и принимая их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методами организации экскурсий, походов и экспедиций и т.п.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120"/>
              <w:ind w:left="357" w:right="0" w:hanging="357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Развитие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Специалист должен знать и понимать: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Педагогические закономерности организации образовательного процесса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Законы развития личности и проявления</w:t>
              <w:tab/>
              <w:t>личностных свойств, психологические законы периодизации и кризисов развития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технологии учета возрастных особенностей обучающихся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психодиагностики и основные признаки отклонения в развитии детей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120"/>
              <w:ind w:left="357" w:right="0" w:hanging="357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уметь: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документацию специалистов (психологов, дефектологов, логопедов и т.д.)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 ориентированные образовательные программы с учетом личностных и возрастных особенностей обучающихся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357" w:right="0" w:hanging="35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Формировать детско-взрослые сообщества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Охрана труда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знать и понимать:</w:t>
            </w:r>
          </w:p>
          <w:p>
            <w:pPr>
              <w:pStyle w:val="ListParagraph1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</w:p>
          <w:p>
            <w:pPr>
              <w:pStyle w:val="ListParagraph1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техники безопасности и санитарно-эпидемиологические требования при организации процесса обучения; </w:t>
            </w:r>
          </w:p>
          <w:p>
            <w:pPr>
              <w:pStyle w:val="ListParagraph1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охраны труда и требования к безопасности образовательной среды;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уметь:</w:t>
            </w:r>
          </w:p>
          <w:p>
            <w:pPr>
              <w:pStyle w:val="ListParagraph1"/>
              <w:numPr>
                <w:ilvl w:val="0"/>
                <w:numId w:val="3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Организовывать процесс обучения и воспитания обучающихся в соответствии с санитарными нормами и правилами</w:t>
            </w:r>
          </w:p>
          <w:p>
            <w:pPr>
              <w:pStyle w:val="ListParagraph1"/>
              <w:numPr>
                <w:ilvl w:val="0"/>
                <w:numId w:val="3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Реализовывать программы внеурочной деятельности в соответчики с санитарными нормами и правилами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Бережливое производство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знать и понимать:</w:t>
            </w:r>
          </w:p>
          <w:p>
            <w:pPr>
              <w:pStyle w:val="ListParagraph1"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>
            <w:pPr>
              <w:pStyle w:val="ListParagraph1"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ресурсы, задействованные в профессиональной деятельности; </w:t>
            </w:r>
          </w:p>
          <w:p>
            <w:pPr>
              <w:pStyle w:val="ListParagraph1"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Принципы бережливого производства;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должен уметь:</w:t>
            </w:r>
          </w:p>
          <w:p>
            <w:pPr>
              <w:pStyle w:val="ListParagraph1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безопасности; </w:t>
            </w:r>
          </w:p>
          <w:p>
            <w:pPr>
              <w:pStyle w:val="ListParagraph1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>
            <w:pPr>
              <w:pStyle w:val="ListParagraph1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работу с соблюдением принципов бережливого производства;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22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1.3. Требования к схеме оценки</w:t>
      </w:r>
    </w:p>
    <w:p>
      <w:pPr>
        <w:pStyle w:val="TextBody1"/>
        <w:widowControl/>
        <w:ind w:left="0" w:righ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 баллов, присуждаемых по каждому аспекту, должна попадать в диапазон баллов, определенных для каждого раздела компетенции, обозначенных в требованиях и указанных в таблице 2.</w:t>
      </w:r>
    </w:p>
    <w:p>
      <w:pPr>
        <w:pStyle w:val="TextBody1"/>
        <w:widowControl/>
        <w:ind w:left="0" w:righ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p>
      <w:pPr>
        <w:pStyle w:val="TextBody1"/>
        <w:widowControl/>
        <w:ind w:left="0" w:right="0" w:firstLine="709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Матрица пересчета требований компетенции в критерии оценки</w:t>
      </w:r>
    </w:p>
    <w:tbl>
      <w:tblPr>
        <w:tblStyle w:val="Style_2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562"/>
        <w:gridCol w:w="823"/>
        <w:gridCol w:w="883"/>
        <w:gridCol w:w="853"/>
        <w:gridCol w:w="853"/>
        <w:gridCol w:w="874"/>
        <w:gridCol w:w="2"/>
        <w:gridCol w:w="2876"/>
      </w:tblGrid>
      <w:tr>
        <w:trPr>
          <w:tblHeader w:val="true"/>
        </w:trPr>
        <w:tc>
          <w:tcPr>
            <w:tcW w:w="6478" w:type="dxa"/>
            <w:gridSpan w:val="8"/>
            <w:tcBorders/>
            <w:shd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Критерий/Модуль</w:t>
            </w:r>
          </w:p>
        </w:tc>
        <w:tc>
          <w:tcPr>
            <w:tcW w:w="2876" w:type="dxa"/>
            <w:tcBorders/>
            <w:shd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баллов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 раздел Требований компетенции</w:t>
            </w:r>
          </w:p>
        </w:tc>
      </w:tr>
      <w:tr>
        <w:trPr>
          <w:trHeight w:val="50" w:hRule="atLeast"/>
        </w:trPr>
        <w:tc>
          <w:tcPr>
            <w:tcW w:w="1628" w:type="dxa"/>
            <w:vMerge w:val="restart"/>
            <w:tcBorders/>
            <w:shd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Разделы Требований компетенции</w:t>
            </w:r>
          </w:p>
        </w:tc>
        <w:tc>
          <w:tcPr>
            <w:tcW w:w="562" w:type="dxa"/>
            <w:tcBorders/>
            <w:shd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23" w:type="dxa"/>
            <w:tcBorders/>
            <w:shd w:fill="00B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</w:t>
            </w:r>
          </w:p>
        </w:tc>
        <w:tc>
          <w:tcPr>
            <w:tcW w:w="883" w:type="dxa"/>
            <w:tcBorders/>
            <w:shd w:fill="00B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</w:t>
            </w:r>
          </w:p>
        </w:tc>
        <w:tc>
          <w:tcPr>
            <w:tcW w:w="853" w:type="dxa"/>
            <w:tcBorders/>
            <w:shd w:fill="00B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</w:p>
        </w:tc>
        <w:tc>
          <w:tcPr>
            <w:tcW w:w="853" w:type="dxa"/>
            <w:tcBorders/>
            <w:shd w:fill="00B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</w:p>
        </w:tc>
        <w:tc>
          <w:tcPr>
            <w:tcW w:w="874" w:type="dxa"/>
            <w:tcBorders/>
            <w:shd w:fill="00B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</w:t>
            </w:r>
          </w:p>
        </w:tc>
        <w:tc>
          <w:tcPr>
            <w:tcW w:w="2878" w:type="dxa"/>
            <w:gridSpan w:val="2"/>
            <w:tcBorders/>
            <w:shd w:fill="92D05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0" w:hRule="atLeast"/>
        </w:trPr>
        <w:tc>
          <w:tcPr>
            <w:tcW w:w="1628" w:type="dxa"/>
            <w:vMerge w:val="continue"/>
            <w:tcBorders/>
            <w:shd w:fill="92D05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62" w:type="dxa"/>
            <w:tcBorders/>
            <w:shd w:fill="00B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78" w:type="dxa"/>
            <w:gridSpan w:val="2"/>
            <w:tcBorders/>
            <w:shd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  <w:tr>
        <w:trPr>
          <w:trHeight w:val="50" w:hRule="atLeast"/>
        </w:trPr>
        <w:tc>
          <w:tcPr>
            <w:tcW w:w="1628" w:type="dxa"/>
            <w:vMerge w:val="continue"/>
            <w:tcBorders/>
            <w:shd w:fill="92D05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62" w:type="dxa"/>
            <w:tcBorders/>
            <w:shd w:fill="00B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78" w:type="dxa"/>
            <w:gridSpan w:val="2"/>
            <w:tcBorders/>
            <w:shd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</w:tr>
      <w:tr>
        <w:trPr>
          <w:trHeight w:val="50" w:hRule="atLeast"/>
        </w:trPr>
        <w:tc>
          <w:tcPr>
            <w:tcW w:w="1628" w:type="dxa"/>
            <w:vMerge w:val="continue"/>
            <w:tcBorders/>
            <w:shd w:fill="92D05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62" w:type="dxa"/>
            <w:tcBorders/>
            <w:shd w:fill="00B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78" w:type="dxa"/>
            <w:gridSpan w:val="2"/>
            <w:tcBorders/>
            <w:shd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rPr>
          <w:trHeight w:val="50" w:hRule="atLeast"/>
        </w:trPr>
        <w:tc>
          <w:tcPr>
            <w:tcW w:w="1628" w:type="dxa"/>
            <w:vMerge w:val="continue"/>
            <w:tcBorders/>
            <w:shd w:fill="92D05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62" w:type="dxa"/>
            <w:tcBorders/>
            <w:shd w:fill="00B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78" w:type="dxa"/>
            <w:gridSpan w:val="2"/>
            <w:tcBorders/>
            <w:shd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val="50" w:hRule="atLeast"/>
        </w:trPr>
        <w:tc>
          <w:tcPr>
            <w:tcW w:w="1628" w:type="dxa"/>
            <w:vMerge w:val="continue"/>
            <w:tcBorders/>
            <w:shd w:fill="92D05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62" w:type="dxa"/>
            <w:tcBorders/>
            <w:shd w:fill="00B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78" w:type="dxa"/>
            <w:gridSpan w:val="2"/>
            <w:tcBorders/>
            <w:shd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val="50" w:hRule="atLeast"/>
        </w:trPr>
        <w:tc>
          <w:tcPr>
            <w:tcW w:w="2190" w:type="dxa"/>
            <w:gridSpan w:val="2"/>
            <w:tcBorders/>
            <w:shd w:fill="00B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баллов за критерий/модуль</w:t>
            </w:r>
          </w:p>
        </w:tc>
        <w:tc>
          <w:tcPr>
            <w:tcW w:w="823" w:type="dxa"/>
            <w:tcBorders/>
            <w:shd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83" w:type="dxa"/>
            <w:tcBorders/>
            <w:shd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53" w:type="dxa"/>
            <w:tcBorders/>
            <w:shd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53" w:type="dxa"/>
            <w:tcBorders/>
            <w:shd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74" w:type="dxa"/>
            <w:tcBorders/>
            <w:shd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78" w:type="dxa"/>
            <w:gridSpan w:val="2"/>
            <w:tcBorders/>
            <w:shd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100,00</w:t>
            </w:r>
          </w:p>
        </w:tc>
      </w:tr>
    </w:tbl>
    <w:p>
      <w:pPr>
        <w:pStyle w:val="22"/>
        <w:spacing w:before="0" w:after="0"/>
        <w:ind w:left="0" w:right="0"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2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1.4. Спецификация оценки компетенции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Конкурсного задания будет основываться на критериях, указанных в таблице 3.</w:t>
      </w:r>
    </w:p>
    <w:p>
      <w:pPr>
        <w:pStyle w:val="Normal"/>
        <w:spacing w:lineRule="auto" w:line="360" w:before="0" w:after="0"/>
        <w:ind w:left="0" w:righ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</w:p>
    <w:p>
      <w:pPr>
        <w:pStyle w:val="Normal"/>
        <w:spacing w:lineRule="auto" w:line="360" w:before="0" w:after="0"/>
        <w:ind w:left="0" w:right="0" w:firstLine="709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Оценка конкурсного задания</w:t>
      </w:r>
    </w:p>
    <w:tbl>
      <w:tblPr>
        <w:tblStyle w:val="Style_13"/>
        <w:tblW w:w="92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67"/>
        <w:gridCol w:w="6459"/>
      </w:tblGrid>
      <w:tr>
        <w:trPr/>
        <w:tc>
          <w:tcPr>
            <w:tcW w:w="2794" w:type="dxa"/>
            <w:gridSpan w:val="2"/>
            <w:tcBorders/>
            <w:shd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Критерий</w:t>
            </w:r>
          </w:p>
        </w:tc>
        <w:tc>
          <w:tcPr>
            <w:tcW w:w="6459" w:type="dxa"/>
            <w:tcBorders/>
            <w:shd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Методика проверки навыков в критерии</w:t>
            </w:r>
          </w:p>
        </w:tc>
      </w:tr>
      <w:tr>
        <w:trPr/>
        <w:tc>
          <w:tcPr>
            <w:tcW w:w="527" w:type="dxa"/>
            <w:tcBorders/>
            <w:shd w:fill="00B050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FFFFFF"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А, Г</w:t>
            </w:r>
          </w:p>
        </w:tc>
        <w:tc>
          <w:tcPr>
            <w:tcW w:w="2267" w:type="dxa"/>
            <w:tcBorders/>
            <w:shd w:fill="92D050" w:val="clear"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Проектирование, проведение, анализ учебного занятия</w:t>
            </w:r>
          </w:p>
        </w:tc>
        <w:tc>
          <w:tcPr>
            <w:tcW w:w="64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 оценивает умение проводить фрагмент учебного занятия в соответствии с применением современных образовательных и информационно-коммуникационных технологий.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>
        <w:trPr/>
        <w:tc>
          <w:tcPr>
            <w:tcW w:w="527" w:type="dxa"/>
            <w:tcBorders/>
            <w:shd w:fill="00B050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FFFFFF"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Б, Д</w:t>
            </w:r>
          </w:p>
        </w:tc>
        <w:tc>
          <w:tcPr>
            <w:tcW w:w="2267" w:type="dxa"/>
            <w:tcBorders/>
            <w:shd w:fill="92D050" w:val="clear"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 воспитывающей среды, создание педагогических условий для воспитания младших школьников</w:t>
            </w:r>
          </w:p>
        </w:tc>
        <w:tc>
          <w:tcPr>
            <w:tcW w:w="64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 оценивает умение проектировать воспитывающую среду, создавать педагогические условия для воспитания младших школьников с использованием интерактивного оборудования.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>
        <w:trPr/>
        <w:tc>
          <w:tcPr>
            <w:tcW w:w="527" w:type="dxa"/>
            <w:tcBorders/>
            <w:shd w:fill="00B050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FFFFFF"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В</w:t>
            </w:r>
          </w:p>
        </w:tc>
        <w:tc>
          <w:tcPr>
            <w:tcW w:w="2267" w:type="dxa"/>
            <w:tcBorders/>
            <w:shd w:fill="92D050" w:val="clear"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Проектирование, проведение, анализ внеурочной деятельности</w:t>
            </w:r>
          </w:p>
        </w:tc>
        <w:tc>
          <w:tcPr>
            <w:tcW w:w="64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 оценивает умение проектировать, проводить, анализировать внеурочную деятельность.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</w:tbl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22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1.5. Содержание конкурсного задания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Общая продолжительность Конкурсного задания</w:t>
      </w:r>
      <w:r>
        <w:rPr>
          <w:rStyle w:val="FootnoteAnchor"/>
          <w:rFonts w:ascii="Times New Roman" w:hAnsi="Times New Roman"/>
          <w:color w:val="000000"/>
          <w:sz w:val="28"/>
          <w:vertAlign w:val="superscript"/>
        </w:rPr>
        <w:footnoteReference w:id="2"/>
      </w:r>
      <w:r>
        <w:rPr>
          <w:rFonts w:ascii="Times New Roman" w:hAnsi="Times New Roman"/>
          <w:color w:val="000000"/>
          <w:sz w:val="28"/>
        </w:rPr>
        <w:t>: 12 часов 25 минут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Количество конкурсных дней: 3 дня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 зависимости от количества модулей, КЗ включает оценку по каждому из разделов требований компетенции.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>
      <w:pPr>
        <w:pStyle w:val="22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1.5.1. Разработка/выбор конкурсного задания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Конкурсное задание состоит из пяти модулей, включает обязательную к выполнению часть (инвариант) – три модуля (Модуль А, Модуль Б, Модуль В), и вариативную часть – 2 модуля (Модуль Г(2) и Модуль Д(2). Общее количество баллов конкурсного задания составляет 100.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на выполнение модуля(ей) и количество баллов в критериях оценки по аспектам не меняются (Приложение 3. Матрица конкурсного задания).</w:t>
      </w:r>
    </w:p>
    <w:p>
      <w:pPr>
        <w:pStyle w:val="22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1.5.2. Структура модулей конкурсного задания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Модуль А.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Подготовка и проведение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</w:t>
      </w:r>
      <w:r>
        <w:rPr>
          <w:rFonts w:ascii="Times New Roman" w:hAnsi="Times New Roman"/>
          <w:b/>
          <w:color w:val="000000"/>
          <w:sz w:val="28"/>
        </w:rPr>
        <w:t xml:space="preserve"> (инвариант)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Время на выполнение модуля: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 часа 45 минут (2 часа 30 минут – выполнение задания, 15 минут – представление)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Задания: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к демонстрации фрагмента урока (этап открытия нового знания) с использованием интерактивного оборудования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  <w:tab/>
        <w:t>Подготовить для использования материалы и интерактивное оборудование, необходимые для деятельности педагога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  <w:tab/>
        <w:t>Сформулировать цель и планируемые результаты урока.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  <w:tab/>
        <w:t>Подготовить для использования оборудование, необходимое для организации деятельности обучающихся.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  <w:tab/>
        <w:t>Сформулированные цель и планируемые результаты урока, а также планируемые к использованию дидактические материалы (например, раздаточный материал, материал для организации групповой работы, рефлексивного анализа и т.п.) в распечатанном виде предоставить оценивающим экспертам.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</w:t>
        <w:tab/>
        <w:t>Демонстрация фрагмента урока (этап открытия нового знания) с использованием интерактивного оборудования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  <w:tab/>
        <w:t>Продемонстрировать фрагмент урока.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  <w:tab/>
        <w:t xml:space="preserve">Продемонстрировать элементы современных образовательных технологий и владение интерактивным оборудованием.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Примечание: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  <w:tab/>
        <w:t>При проведении фрагмента урока необходимо продемонстрировать использование не менее двух видов интерактивного оборудования, указанного в инфраструктурном листе.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  <w:tab/>
        <w:t>В качестве волонтеров привлекаются студенты педагогического колледжа, которые играют роль детей младшего школьного возраста (6 человек).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Модуль Б.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Подготовка и проведение обучающего интерактива для родителей по заданной теме </w:t>
      </w:r>
      <w:r>
        <w:rPr>
          <w:rFonts w:ascii="Times New Roman" w:hAnsi="Times New Roman"/>
          <w:b/>
          <w:color w:val="000000"/>
          <w:sz w:val="28"/>
        </w:rPr>
        <w:t>(инвариант)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Время на выполнение модуля: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 часа 45 минут (2 часа 30 минут – выполнение задания, 15 минут – представление)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Задания: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</w:t>
        <w:tab/>
        <w:t xml:space="preserve">Подготовка к проведению обучающего интерактива по заданной теме. 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  <w:tab/>
        <w:t>Определить цель и задачи интерактивного взаимодействия.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  <w:tab/>
        <w:t>Осуществить подбор интерактива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  <w:tab/>
        <w:t>Определить содержание и форму проведения интерактива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  <w:tab/>
        <w:t>Подготовить материалы и оборудование.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</w:t>
        <w:tab/>
        <w:t>Проведение обучающего интерактива по заданной теме.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  <w:tab/>
        <w:t>Продемонстрировать умение организовать и провести интерактивное обсуждение в рамках заданной темы.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  <w:tab/>
        <w:t>Продемонстрировать умение организовать продуктивное сотрудничество участников интерактива.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  <w:tab/>
        <w:t>Продемонстрировать умение осуществлять рефлексивный анализ.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Модуль В.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Разработка и проведение фрагмента внеурочного занятия c использованием интерактивного оборудования</w:t>
      </w:r>
      <w:r>
        <w:rPr>
          <w:rFonts w:ascii="Times New Roman" w:hAnsi="Times New Roman"/>
          <w:b/>
          <w:color w:val="000000"/>
          <w:sz w:val="28"/>
        </w:rPr>
        <w:t xml:space="preserve"> (инвариант)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sz w:val="28"/>
        </w:rPr>
        <w:t>Время на выполнение модуля: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 час 45 минут (2 час 30 минут – выполнение модуля, 15 минут – представление задания)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Задания:</w:t>
      </w:r>
    </w:p>
    <w:p>
      <w:pPr>
        <w:pStyle w:val="Normal"/>
        <w:numPr>
          <w:ilvl w:val="0"/>
          <w:numId w:val="6"/>
        </w:numPr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Подготовка к демонстрации фрагмента внеурочного занятия</w:t>
      </w:r>
    </w:p>
    <w:p>
      <w:pPr>
        <w:pStyle w:val="Normal"/>
        <w:numPr>
          <w:ilvl w:val="0"/>
          <w:numId w:val="7"/>
        </w:numPr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цель и планируемые результаты внеурочного занятия.</w:t>
      </w:r>
    </w:p>
    <w:p>
      <w:pPr>
        <w:pStyle w:val="Normal"/>
        <w:numPr>
          <w:ilvl w:val="0"/>
          <w:numId w:val="7"/>
        </w:numPr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содержание занятия.</w:t>
      </w:r>
    </w:p>
    <w:p>
      <w:pPr>
        <w:pStyle w:val="Normal"/>
        <w:numPr>
          <w:ilvl w:val="0"/>
          <w:numId w:val="7"/>
        </w:numPr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структуру и ход занятия.</w:t>
      </w:r>
    </w:p>
    <w:p>
      <w:pPr>
        <w:pStyle w:val="Normal"/>
        <w:numPr>
          <w:ilvl w:val="0"/>
          <w:numId w:val="7"/>
        </w:numPr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 место в структуре занятия и цель использования интерактивного оборудования </w:t>
      </w:r>
    </w:p>
    <w:p>
      <w:pPr>
        <w:pStyle w:val="Normal"/>
        <w:numPr>
          <w:ilvl w:val="0"/>
          <w:numId w:val="7"/>
        </w:numPr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Подготовить материалы и оборудование, необходимые для деятельности участника</w:t>
      </w:r>
    </w:p>
    <w:p>
      <w:pPr>
        <w:pStyle w:val="Normal"/>
        <w:numPr>
          <w:ilvl w:val="0"/>
          <w:numId w:val="7"/>
        </w:numPr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Подготовить оборудование, необходимое для организации деятельности волонтеров</w:t>
      </w:r>
    </w:p>
    <w:p>
      <w:pPr>
        <w:pStyle w:val="Normal"/>
        <w:numPr>
          <w:ilvl w:val="0"/>
          <w:numId w:val="7"/>
        </w:numPr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Сформулированную цель внеурочного занятия, планируемые результаты и планируемые к использованию дидактические материалы (например, раздаточный материал, материал для организации групповой работы, рефлексивного анализа и т.д.) в распечатанном виде предоставить оценивающим экспертам.</w:t>
      </w:r>
    </w:p>
    <w:p>
      <w:pPr>
        <w:pStyle w:val="Normal"/>
        <w:numPr>
          <w:ilvl w:val="0"/>
          <w:numId w:val="6"/>
        </w:numPr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Демонстрация фрагмента внеурочного занятия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Продемонстрировать фрагмент внеурочного занятия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Продемонстрировать элементы современных технологий (не менее двух), умение целесообразно применять интерактивное оборудование, умение вовлечь обучающихся в организацию мероприятия, организовать различные виды деятельности обучающихся, обратную связь с обучающимися в ходе занятия.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Примечание: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ListParagraph1"/>
        <w:numPr>
          <w:ilvl w:val="0"/>
          <w:numId w:val="9"/>
        </w:numPr>
        <w:spacing w:lineRule="auto" w:line="360" w:before="0" w:after="0"/>
        <w:contextualSpacing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В ходе демонстрации конкурсного задания необходимо использование не менее двух видов интерактивного оборудования. </w:t>
      </w:r>
    </w:p>
    <w:p>
      <w:pPr>
        <w:pStyle w:val="ListParagraph1"/>
        <w:numPr>
          <w:ilvl w:val="0"/>
          <w:numId w:val="9"/>
        </w:numPr>
        <w:spacing w:lineRule="auto" w:line="360" w:before="0" w:after="0"/>
        <w:contextualSpacing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sz w:val="28"/>
        </w:rPr>
        <w:t>В качестве волонтеров привлекаются студенты педагогического колледжа, которые играют роль детей младшего школьного возраста (6 человек).</w:t>
      </w:r>
    </w:p>
    <w:p>
      <w:pPr>
        <w:pStyle w:val="Normal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Модуль Г (2).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Разработка тестовых </w:t>
      </w:r>
      <w:r>
        <w:rPr>
          <w:rFonts w:ascii="Times New Roman" w:hAnsi="Times New Roman"/>
          <w:b/>
          <w:i/>
          <w:color w:val="000000"/>
          <w:sz w:val="28"/>
        </w:rPr>
        <w:t xml:space="preserve">уровневых учебных </w:t>
      </w:r>
      <w:r>
        <w:rPr>
          <w:rFonts w:ascii="Times New Roman" w:hAnsi="Times New Roman"/>
          <w:b/>
          <w:i/>
          <w:sz w:val="28"/>
        </w:rPr>
        <w:t>заданий, обеспечивающих</w:t>
      </w:r>
      <w:r>
        <w:rPr>
          <w:rFonts w:ascii="Times New Roman" w:hAnsi="Times New Roman"/>
          <w:b/>
          <w:i/>
          <w:color w:val="000000"/>
          <w:sz w:val="28"/>
        </w:rPr>
        <w:t xml:space="preserve"> усвоение конкретной темы по одному из учебных предметов </w:t>
      </w:r>
      <w:r>
        <w:rPr>
          <w:rFonts w:ascii="Times New Roman" w:hAnsi="Times New Roman"/>
          <w:b/>
          <w:color w:val="000000"/>
          <w:sz w:val="28"/>
        </w:rPr>
        <w:t>(вариатив)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Время на выполнение модуля: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 часа 10 минут (2 часа – выполнение задания, 10 минут – представление задания)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Задания:</w:t>
      </w:r>
    </w:p>
    <w:p>
      <w:pPr>
        <w:pStyle w:val="Normal"/>
        <w:numPr>
          <w:ilvl w:val="0"/>
          <w:numId w:val="10"/>
        </w:numPr>
        <w:tabs>
          <w:tab w:val="left" w:pos="709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учебное содержание предложенной темы урока.</w:t>
      </w:r>
    </w:p>
    <w:p>
      <w:pPr>
        <w:pStyle w:val="Normal"/>
        <w:numPr>
          <w:ilvl w:val="0"/>
          <w:numId w:val="10"/>
        </w:numPr>
        <w:tabs>
          <w:tab w:val="left" w:pos="709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Составить тестовые вопросы (задания) на узнавание.</w:t>
      </w:r>
    </w:p>
    <w:p>
      <w:pPr>
        <w:pStyle w:val="Normal"/>
        <w:numPr>
          <w:ilvl w:val="0"/>
          <w:numId w:val="10"/>
        </w:numPr>
        <w:tabs>
          <w:tab w:val="left" w:pos="709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Составить тестовые вопросы (задания) на воспроизведение.</w:t>
      </w:r>
    </w:p>
    <w:p>
      <w:pPr>
        <w:pStyle w:val="Normal"/>
        <w:numPr>
          <w:ilvl w:val="0"/>
          <w:numId w:val="10"/>
        </w:numPr>
        <w:tabs>
          <w:tab w:val="left" w:pos="709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Составить тестовые вопросы (задания) на понимание.</w:t>
      </w:r>
    </w:p>
    <w:p>
      <w:pPr>
        <w:pStyle w:val="Normal"/>
        <w:numPr>
          <w:ilvl w:val="0"/>
          <w:numId w:val="10"/>
        </w:numPr>
        <w:tabs>
          <w:tab w:val="left" w:pos="709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Составить тестовые вопросы (задания) на применение знаний в знакомых условиях.</w:t>
      </w:r>
    </w:p>
    <w:p>
      <w:pPr>
        <w:pStyle w:val="Normal"/>
        <w:numPr>
          <w:ilvl w:val="0"/>
          <w:numId w:val="10"/>
        </w:numPr>
        <w:tabs>
          <w:tab w:val="left" w:pos="709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Составить тестовые вопросы (задания) на применение знаний в новых условиях (функциональная грамотность).</w:t>
      </w:r>
    </w:p>
    <w:p>
      <w:pPr>
        <w:pStyle w:val="Normal"/>
        <w:numPr>
          <w:ilvl w:val="0"/>
          <w:numId w:val="10"/>
        </w:numPr>
        <w:tabs>
          <w:tab w:val="left" w:pos="709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Продумать форму представления информации в тесте. Необходимо использовать не менее двух форм представления информации.</w:t>
      </w:r>
    </w:p>
    <w:p>
      <w:pPr>
        <w:pStyle w:val="Normal"/>
        <w:numPr>
          <w:ilvl w:val="0"/>
          <w:numId w:val="10"/>
        </w:numPr>
        <w:tabs>
          <w:tab w:val="left" w:pos="709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Оформить тестовые задания.</w:t>
      </w:r>
    </w:p>
    <w:p>
      <w:pPr>
        <w:pStyle w:val="Normal"/>
        <w:numPr>
          <w:ilvl w:val="0"/>
          <w:numId w:val="10"/>
        </w:numPr>
        <w:tabs>
          <w:tab w:val="left" w:pos="709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Озаглавить тест.</w:t>
      </w:r>
    </w:p>
    <w:p>
      <w:pPr>
        <w:pStyle w:val="Normal"/>
        <w:numPr>
          <w:ilvl w:val="0"/>
          <w:numId w:val="10"/>
        </w:numPr>
        <w:tabs>
          <w:tab w:val="left" w:pos="709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Выполнить описание теста: цель теста и цель заданий для каждого уровня.</w:t>
      </w:r>
    </w:p>
    <w:p>
      <w:pPr>
        <w:pStyle w:val="Normal"/>
        <w:numPr>
          <w:ilvl w:val="0"/>
          <w:numId w:val="10"/>
        </w:numPr>
        <w:tabs>
          <w:tab w:val="left" w:pos="709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Сохранить документ. Проверить готовность теста к демонстрации.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b/>
          <w:b/>
          <w:i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Примечание: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709"/>
          <w:tab w:val="left" w:pos="567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Тест должен содержать не менее 10 вопросов.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709"/>
          <w:tab w:val="left" w:pos="567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Должны быть представлены задания-вопросы теста пяти типов.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709"/>
          <w:tab w:val="left" w:pos="567" w:leader="none"/>
          <w:tab w:val="left" w:pos="993" w:leader="none"/>
        </w:tabs>
        <w:spacing w:lineRule="auto" w:line="36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выполняется без использования сети Интернет.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Модуль Д (2).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 xml:space="preserve">Создание буклета о городе-герое Российской Федерации для патриотического воспитания младших школьников. </w:t>
      </w:r>
      <w:r>
        <w:rPr>
          <w:rFonts w:ascii="Times New Roman" w:hAnsi="Times New Roman"/>
          <w:b/>
          <w:color w:val="000000"/>
          <w:sz w:val="28"/>
        </w:rPr>
        <w:t>(вариатив)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sz w:val="28"/>
        </w:rPr>
        <w:t>Время на выполнение модуля: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2 часа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Задания: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Найдите и изучите информацию о заданном городе-герое Российской Федерации: о событиях периода Великой Отечественной войны, связанных с городом, о двух объектах города-героя, связанных с героической обороной города в годы Великой Отечественной войны, о герое Великой Отечественной войны, чье имя связано с городом.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  <w:tab/>
        <w:t>Разработайте на электронном ресурсе не менее 7 вопросов-заданий по изученной информации для младших школьников. Ссылку на задания-вопросы оформите в виде QR-кода.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  <w:tab/>
        <w:t>Разработайте три задания для младших школьников, обеспечивающих воспитательное воздействие информации о заданном городе-герое.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  <w:tab/>
        <w:t>Подготовьте необходимые фото, изображения, соответствующие цели и информационному содержанию буклета.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  <w:tab/>
        <w:t>Распределите информацию для расположения на двуфальцевом буклете: лист разделен на три части, сложен внутрь, левая часть накрывает правую.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  <w:tab/>
        <w:t>Определите общий дизайн буклета: стиль, шрифт, цветовое решение, чтобы обеспечить доступность для чтения и понимания. Размер шрифта не менее 10 пт.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  <w:tab/>
        <w:t>На первой (титульной) странице (полосе) разместите следующую информацию: тема, изображение, связанное с заданным городом-героем, обращение к младшему школьнику, раскрывающее целевое назначение буклета, его идейно-ценностный характер (не менее пяти предложений), автор буклета.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  <w:tab/>
        <w:t xml:space="preserve">На второй странице (полосе) опишите событие периода Великой Отечественной войны, связанные с городом, разместите изображение (фото, карта и т.п.). 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rFonts w:ascii="Times New Roman" w:hAnsi="Times New Roman"/>
          <w:sz w:val="28"/>
        </w:rPr>
        <w:t>9.</w:t>
        <w:tab/>
        <w:t xml:space="preserve">На третьей странице (полосе) разместите информацию (не менее 8 предложений) о первом объекте города-героя, связанном с героической обороной города в годы Великой Отечественной войны, разместите изображение (фото, карта и т.п.).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  <w:tab/>
        <w:t xml:space="preserve">На четвертой странице (полосе) разместите информацию (не менее 8 предложений) о втором объекте города-героя, связанном с героической обороной города в годы Великой Отечественной войны, разместите изображение (фото, карта и т.п.).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  <w:tab/>
        <w:t xml:space="preserve">На пятой странице (полосе) разместите информацию (не менее 8 предложений) о герое Великой Отечественной войны, чье имя связано с городом.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  <w:tab/>
        <w:t>На шестой странице (полосе) разместите три задания для младших школьников, обеспечивающих воспитательное воздействие информации о заданном городе-герое (воздействие на сознание, эмоционально-волевую и деятельностную сферы). Разместите QR-код электронного ресурса, содержащего не менее 7 вопросов-заданий по информации для младших школьников, предоставленной в буклете. Разместите послание, мотивирующее к дальнейшему изучению истории своей страны.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  <w:tab/>
        <w:t>Внимательно проверьте буклет на наличие ошибок или неточностей. Внесите необходимые исправления и дополнения.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  <w:tab/>
        <w:t>Распечатайте буклет. Сложите его указанным в п. 5 способом</w:t>
      </w:r>
    </w:p>
    <w:p>
      <w:pPr>
        <w:pStyle w:val="13"/>
        <w:spacing w:before="0"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13"/>
        <w:spacing w:before="0"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СПЕЦИАЛЬНЫЕ ПРАВИЛА КОМПЕТЕНЦИИ</w:t>
      </w:r>
      <w:r>
        <w:rPr>
          <w:rStyle w:val="FootnoteAnchor"/>
          <w:rFonts w:ascii="Times New Roman" w:hAnsi="Times New Roman"/>
          <w:i/>
          <w:color w:val="000000"/>
          <w:sz w:val="28"/>
          <w:vertAlign w:val="superscript"/>
        </w:rPr>
        <w:footnoteReference w:id="3"/>
      </w:r>
    </w:p>
    <w:p>
      <w:pPr>
        <w:pStyle w:val="22"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Во время знакомства с инфраструктурой площадки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false"/>
        </w:rPr>
        <w:t>конкурсантам нельзя пользоваться письменными принадлежностями, смартфонами и другими гаджетами.</w:t>
      </w:r>
    </w:p>
    <w:p>
      <w:pPr>
        <w:pStyle w:val="22"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 xml:space="preserve">Порядок выступления участника на конкурсе определяется посредством жеребьевки до начала конкурсного задания. Тематика конкурсных испытаний из 30% изменений, определенных экспертным сообществом, состоящим из экспертов-наставников, размещается в запечатанных конвертах. Конкурсант, который вытянул 1 номер во время жеребьёвки порядка представления модуля конкурсного задания, имеет право выбрать конверт с конкурсным заданием. Конверт вскрывает сам конкурсант и вслух зачитывает текст с его содержимым. Главный эксперт или группа оценки должны дать Конкурсантам все необходимые пояснения. Конкурсантам предоставляется не более 15 минут (которые не учитываются в общем времени соревнования) для ознакомления с данными документами и получения ответов на вопросы. Главный эксперт спрашивает конкурсантов, всем ли понятно задание. Если вопросов нет, включается таймер. </w:t>
      </w:r>
    </w:p>
    <w:p>
      <w:pPr>
        <w:pStyle w:val="Normal"/>
        <w:widowControl w:val="false"/>
        <w:spacing w:lineRule="auto" w:line="360" w:before="0" w:after="0"/>
        <w:ind w:left="0" w:right="0" w:firstLine="68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подготовке модулей Конкурсного задания Технический администратор площадки не оказывает конкурсанту помощь в работе с интернет-ресурсами.</w:t>
      </w:r>
    </w:p>
    <w:p>
      <w:pPr>
        <w:pStyle w:val="Normal"/>
        <w:widowControl w:val="false"/>
        <w:spacing w:lineRule="auto" w:line="360" w:before="0" w:after="0"/>
        <w:ind w:left="0" w:right="0" w:firstLine="680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контроля работы конкурсанта за ноутбуком экспертами используется приложение для дистанционного администрирования рабочего стола (OВS studio или аналог), установленное на ноутбуке конкурсанта.</w:t>
      </w:r>
    </w:p>
    <w:p>
      <w:pPr>
        <w:pStyle w:val="22"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</w:rPr>
      </w:pPr>
      <w:bookmarkStart w:id="1" w:name="_GoBack"/>
      <w:bookmarkEnd w:id="1"/>
      <w:r>
        <w:rPr>
          <w:rFonts w:ascii="Times New Roman" w:hAnsi="Times New Roman"/>
          <w:b w:val="false"/>
        </w:rPr>
        <w:t>Фиксация нарушений осуществляется в присутствии двух экспертов, о зафиксированном нарушении извещается эксперт-наставник.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false"/>
        </w:rPr>
        <w:t>За нарушение специальных правил компетенции начисляются штрафные баллы. Решение о начислении и размере штрафных баллов принимается экспертами на площадке. Решение принимается простым большинством голосов экспертов (50%+1голос). Кворум достигается при участии в голосовании не менее 80% экспертов, аккредитованных на площадке данной компетенции.</w:t>
      </w:r>
    </w:p>
    <w:p>
      <w:pPr>
        <w:pStyle w:val="22"/>
        <w:tabs>
          <w:tab w:val="clear" w:pos="709"/>
          <w:tab w:val="left" w:pos="0" w:leader="none"/>
        </w:tabs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2.1. </w:t>
      </w:r>
      <w:r>
        <w:rPr>
          <w:rFonts w:ascii="Times New Roman" w:hAnsi="Times New Roman"/>
        </w:rPr>
        <w:t>Личный инструмент конкурсанта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Нулевой - нельзя ничего привозить.</w:t>
      </w:r>
    </w:p>
    <w:p>
      <w:pPr>
        <w:pStyle w:val="22"/>
        <w:spacing w:before="0" w:after="0"/>
        <w:ind w:left="0" w:righ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2.2. Материалы, оборудование и инструменты,</w:t>
      </w:r>
    </w:p>
    <w:p>
      <w:pPr>
        <w:pStyle w:val="22"/>
        <w:spacing w:before="0" w:after="0"/>
        <w:ind w:left="0" w:righ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запрещенные на площадке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Конкурсантам запрещается на конкурсных площадках пользоваться и иметь при себе любые личные электронные устройства и устройства связи (телефоны, ноутбуки и другое), а также наручные часы.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Запрещенными на конкурсной площадке считаются материалы и оборудование, не обозначенные в Инфраструктурном листе.</w:t>
      </w:r>
    </w:p>
    <w:p>
      <w:pPr>
        <w:pStyle w:val="13"/>
        <w:spacing w:before="0"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13"/>
        <w:spacing w:before="0"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Приложения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1. Инструкция по заполнению матрицы конкурсного задания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2. Матрица конкурсного задания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3. Инструкция по охране труда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8"/>
        </w:rPr>
        <w:t>Приложение 4. Чек-лист компетенции</w:t>
      </w:r>
    </w:p>
    <w:sectPr>
      <w:footerReference w:type="default" r:id="rId3"/>
      <w:footnotePr>
        <w:numFmt w:val="decimal"/>
      </w:footnotePr>
      <w:type w:val="nextPage"/>
      <w:pgSz w:w="11906" w:h="16838"/>
      <w:pgMar w:left="1701" w:right="850" w:header="0" w:top="1134" w:footer="567" w:bottom="1134" w:gutter="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1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18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455.7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18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/>
      </w:pPr>
      <w:r>
        <w:rPr>
          <w:rStyle w:val="FootnoteCharacters"/>
        </w:rPr>
        <w:footnoteRef/>
      </w:r>
      <w:r>
        <w:rPr>
          <w:rFonts w:ascii="Times New Roman" w:hAnsi="Times New Roman"/>
          <w:i/>
          <w:color w:val="000000"/>
          <w:sz w:val="18"/>
        </w:rPr>
        <w:t xml:space="preserve"> </w:t>
      </w:r>
      <w:r>
        <w:rPr>
          <w:rFonts w:ascii="Times New Roman" w:hAnsi="Times New Roman"/>
          <w:i/>
          <w:color w:val="000000"/>
          <w:sz w:val="18"/>
        </w:rPr>
        <w:t>Указывается суммарное время на выполнение всех модулей КЗ одним конкурсантом.</w:t>
      </w:r>
    </w:p>
  </w:footnote>
  <w:footnote w:id="3">
    <w:p>
      <w:pPr>
        <w:pStyle w:val="Normal"/>
        <w:spacing w:lineRule="auto" w:line="240" w:before="0" w:after="0"/>
        <w:rPr/>
      </w:pPr>
      <w:r>
        <w:rPr>
          <w:rStyle w:val="FootnoteCharacters"/>
        </w:rPr>
        <w:footnoteRef/>
      </w:r>
      <w:r>
        <w:rPr>
          <w:rFonts w:ascii="Times New Roman" w:hAnsi="Times New Roman"/>
          <w:i/>
          <w:color w:val="000000"/>
          <w:sz w:val="18"/>
        </w:rPr>
        <w:t xml:space="preserve"> </w:t>
      </w:r>
      <w:r>
        <w:rPr>
          <w:rFonts w:ascii="Times New Roman" w:hAnsi="Times New Roman"/>
          <w:i/>
          <w:color w:val="000000"/>
          <w:sz w:val="18"/>
        </w:rPr>
        <w:t>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3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36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36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3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360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3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36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36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3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360" w:hanging="360"/>
      </w:pPr>
      <w:rPr>
        <w:rFonts w:ascii="Arial" w:hAnsi="Arial" w:cs="Arial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18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180" w:hanging="180"/>
      </w:pPr>
    </w:lvl>
  </w:abstractNum>
  <w:abstractNum w:abstractNumId="8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4_ch"/>
    <w:uiPriority w:val="0"/>
    <w:qFormat/>
    <w:pPr>
      <w:widowControl/>
      <w:bidi w:val="0"/>
      <w:spacing w:lineRule="auto" w:line="264" w:before="0" w:after="16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link w:val="Style_24_ch"/>
    <w:uiPriority w:val="9"/>
    <w:qFormat/>
    <w:pPr>
      <w:keepNext w:val="true"/>
      <w:spacing w:lineRule="auto" w:line="360" w:before="240" w:after="120"/>
      <w:outlineLvl w:val="0"/>
    </w:pPr>
    <w:rPr>
      <w:rFonts w:ascii="Arial" w:hAnsi="Arial"/>
      <w:b/>
      <w:caps/>
      <w:color w:val="2C8DE6"/>
      <w:sz w:val="36"/>
    </w:rPr>
  </w:style>
  <w:style w:type="paragraph" w:styleId="Heading2">
    <w:name w:val="Heading 2"/>
    <w:basedOn w:val="Normal"/>
    <w:next w:val="Normal"/>
    <w:link w:val="Style_23_ch"/>
    <w:uiPriority w:val="9"/>
    <w:qFormat/>
    <w:pPr>
      <w:keepNext w:val="true"/>
      <w:spacing w:lineRule="auto" w:line="360"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Style_21_ch"/>
    <w:uiPriority w:val="9"/>
    <w:qFormat/>
    <w:pPr>
      <w:keepNext w:val="true"/>
      <w:spacing w:lineRule="auto" w:line="360" w:before="120" w:after="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Style_63_ch"/>
    <w:uiPriority w:val="9"/>
    <w:qFormat/>
    <w:pPr>
      <w:keepNext w:val="true"/>
      <w:widowControl w:val="false"/>
      <w:spacing w:lineRule="auto" w:line="360" w:before="0" w:after="0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link w:val="Style_36_ch"/>
    <w:uiPriority w:val="9"/>
    <w:qFormat/>
    <w:pPr>
      <w:keepNext w:val="true"/>
      <w:widowControl w:val="false"/>
      <w:spacing w:lineRule="auto" w:line="360" w:before="0" w:after="0"/>
      <w:jc w:val="both"/>
      <w:outlineLvl w:val="4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link w:val="Style_66_ch"/>
    <w:uiPriority w:val="9"/>
    <w:qFormat/>
    <w:pPr>
      <w:keepNext w:val="true"/>
      <w:widowControl w:val="false"/>
      <w:spacing w:lineRule="auto" w:line="360" w:before="0" w:after="58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link w:val="Style_16_ch"/>
    <w:uiPriority w:val="9"/>
    <w:qFormat/>
    <w:pPr>
      <w:keepNext w:val="true"/>
      <w:widowControl w:val="false"/>
      <w:spacing w:lineRule="auto" w:line="360" w:before="0" w:after="0"/>
      <w:jc w:val="both"/>
      <w:outlineLvl w:val="6"/>
    </w:pPr>
    <w:rPr>
      <w:rFonts w:ascii="Arial" w:hAnsi="Arial"/>
      <w:spacing w:val="-3"/>
      <w:sz w:val="28"/>
    </w:rPr>
  </w:style>
  <w:style w:type="paragraph" w:styleId="Heading8">
    <w:name w:val="Heading 8"/>
    <w:basedOn w:val="Normal"/>
    <w:next w:val="Normal"/>
    <w:link w:val="Style_40_ch"/>
    <w:uiPriority w:val="9"/>
    <w:qFormat/>
    <w:pPr>
      <w:keepNext w:val="true"/>
      <w:widowControl w:val="false"/>
      <w:spacing w:lineRule="auto" w:line="360" w:before="0" w:after="0"/>
      <w:jc w:val="both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link w:val="Style_26_ch"/>
    <w:uiPriority w:val="9"/>
    <w:qFormat/>
    <w:pPr>
      <w:keepNext w:val="true"/>
      <w:widowControl w:val="false"/>
      <w:spacing w:lineRule="auto" w:line="360" w:before="0" w:after="0"/>
      <w:ind w:left="0" w:right="0" w:firstLine="360"/>
      <w:jc w:val="both"/>
      <w:outlineLvl w:val="8"/>
    </w:pPr>
    <w:rPr>
      <w:rFonts w:ascii="Arial" w:hAnsi="Arial"/>
      <w:sz w:val="24"/>
      <w:u w:val="single"/>
    </w:rPr>
  </w:style>
  <w:style w:type="character" w:styleId="Contents2">
    <w:name w:val="Contents 2"/>
    <w:link w:val="Style_8"/>
    <w:qFormat/>
    <w:rPr>
      <w:rFonts w:ascii="Times New Roman" w:hAnsi="Times New Roman"/>
    </w:rPr>
  </w:style>
  <w:style w:type="character" w:styleId="Contents4">
    <w:name w:val="Contents 4"/>
    <w:link w:val="Style_15"/>
    <w:qFormat/>
    <w:rPr>
      <w:rFonts w:ascii="XO Thames" w:hAnsi="XO Thames"/>
      <w:sz w:val="28"/>
    </w:rPr>
  </w:style>
  <w:style w:type="character" w:styleId="Heading71">
    <w:name w:val="Heading 7"/>
    <w:link w:val="Style_16"/>
    <w:qFormat/>
    <w:rPr>
      <w:rFonts w:ascii="Arial" w:hAnsi="Arial"/>
      <w:spacing w:val="-3"/>
      <w:sz w:val="28"/>
    </w:rPr>
  </w:style>
  <w:style w:type="character" w:styleId="Contents6">
    <w:name w:val="Contents 6"/>
    <w:link w:val="Style_17"/>
    <w:qFormat/>
    <w:rPr>
      <w:rFonts w:ascii="XO Thames" w:hAnsi="XO Thames"/>
      <w:sz w:val="28"/>
    </w:rPr>
  </w:style>
  <w:style w:type="character" w:styleId="Contents7">
    <w:name w:val="Contents 7"/>
    <w:link w:val="Style_18"/>
    <w:qFormat/>
    <w:rPr>
      <w:rFonts w:ascii="XO Thames" w:hAnsi="XO Thames"/>
      <w:sz w:val="28"/>
    </w:rPr>
  </w:style>
  <w:style w:type="character" w:styleId="Style5">
    <w:name w:val="!Синий заголовок текста"/>
    <w:basedOn w:val="Style7"/>
    <w:link w:val="Style_19"/>
    <w:qFormat/>
    <w:rPr/>
  </w:style>
  <w:style w:type="character" w:styleId="Heading31">
    <w:name w:val="Heading 3"/>
    <w:link w:val="Style_21"/>
    <w:qFormat/>
    <w:rPr>
      <w:rFonts w:ascii="Arial" w:hAnsi="Arial"/>
      <w:b/>
    </w:rPr>
  </w:style>
  <w:style w:type="character" w:styleId="Style6">
    <w:name w:val="цветной текст"/>
    <w:link w:val="Style_22"/>
    <w:qFormat/>
    <w:rPr>
      <w:rFonts w:ascii="Times New Roman" w:hAnsi="Times New Roman"/>
      <w:color w:val="2C8DE6"/>
    </w:rPr>
  </w:style>
  <w:style w:type="character" w:styleId="2">
    <w:name w:val="!заголовок-2"/>
    <w:basedOn w:val="Heading21"/>
    <w:link w:val="Style_9"/>
    <w:qFormat/>
    <w:rPr/>
  </w:style>
  <w:style w:type="character" w:styleId="1">
    <w:name w:val="!Заголовок-1"/>
    <w:basedOn w:val="Heading11"/>
    <w:link w:val="Style_10"/>
    <w:qFormat/>
    <w:rPr/>
  </w:style>
  <w:style w:type="character" w:styleId="Style7">
    <w:name w:val="выделение цвет"/>
    <w:link w:val="Style_20"/>
    <w:qFormat/>
    <w:rPr>
      <w:rFonts w:ascii="Times New Roman" w:hAnsi="Times New Roman"/>
      <w:b/>
      <w:color w:val="2C8DE6"/>
      <w:u w:val="single"/>
    </w:rPr>
  </w:style>
  <w:style w:type="character" w:styleId="Style8">
    <w:name w:val="Интернет-ссылка"/>
    <w:link w:val="Style_25"/>
    <w:qFormat/>
    <w:rPr>
      <w:color w:val="0000FF"/>
      <w:u w:val="single"/>
    </w:rPr>
  </w:style>
  <w:style w:type="character" w:styleId="Heading91">
    <w:name w:val="Heading 9"/>
    <w:link w:val="Style_26"/>
    <w:qFormat/>
    <w:rPr>
      <w:rFonts w:ascii="Arial" w:hAnsi="Arial"/>
      <w:sz w:val="24"/>
      <w:u w:val="single"/>
    </w:rPr>
  </w:style>
  <w:style w:type="character" w:styleId="538552DCBB0F4C4BB087ED922D6A6322">
    <w:name w:val="538552DCBB0F4C4BB087ED922D6A6322"/>
    <w:link w:val="Style_27"/>
    <w:qFormat/>
    <w:rPr>
      <w:rFonts w:ascii="Calibri" w:hAnsi="Calibri"/>
    </w:rPr>
  </w:style>
  <w:style w:type="character" w:styleId="Numberedlist">
    <w:name w:val="numbered list"/>
    <w:basedOn w:val="Bullet"/>
    <w:link w:val="Style_28"/>
    <w:qFormat/>
    <w:rPr/>
  </w:style>
  <w:style w:type="character" w:styleId="Docsubtitle2">
    <w:name w:val="Doc subtitle2"/>
    <w:link w:val="Style_29"/>
    <w:qFormat/>
    <w:rPr>
      <w:rFonts w:ascii="Arial" w:hAnsi="Arial"/>
      <w:sz w:val="28"/>
    </w:rPr>
  </w:style>
  <w:style w:type="character" w:styleId="Annotationreference">
    <w:name w:val="annotation reference"/>
    <w:basedOn w:val="DefaultParagraphFont"/>
    <w:link w:val="Style_30"/>
    <w:qFormat/>
    <w:rPr>
      <w:sz w:val="16"/>
    </w:rPr>
  </w:style>
  <w:style w:type="character" w:styleId="Contents3">
    <w:name w:val="Contents 3"/>
    <w:link w:val="Style_32"/>
    <w:qFormat/>
    <w:rPr>
      <w:rFonts w:ascii="Calibri" w:hAnsi="Calibri"/>
    </w:rPr>
  </w:style>
  <w:style w:type="character" w:styleId="Textbody">
    <w:name w:val="Text body"/>
    <w:link w:val="Style_3"/>
    <w:qFormat/>
    <w:rPr>
      <w:rFonts w:ascii="Arial" w:hAnsi="Arial"/>
      <w:sz w:val="24"/>
    </w:rPr>
  </w:style>
  <w:style w:type="character" w:styleId="11">
    <w:name w:val="Неразрешенное упоминание1"/>
    <w:basedOn w:val="DefaultParagraphFont"/>
    <w:link w:val="Style_33"/>
    <w:qFormat/>
    <w:rPr>
      <w:color w:val="605E5C"/>
      <w:shd w:fill="E1DFDD" w:val="clear"/>
    </w:rPr>
  </w:style>
  <w:style w:type="character" w:styleId="Doctitle">
    <w:name w:val="Doc title"/>
    <w:link w:val="Style_34"/>
    <w:qFormat/>
    <w:rPr>
      <w:rFonts w:ascii="Arial" w:hAnsi="Arial"/>
      <w:b/>
      <w:sz w:val="40"/>
    </w:rPr>
  </w:style>
  <w:style w:type="character" w:styleId="Bullet">
    <w:name w:val="bullet"/>
    <w:link w:val="Style_5"/>
    <w:qFormat/>
    <w:rPr>
      <w:rFonts w:ascii="Arial" w:hAnsi="Arial"/>
    </w:rPr>
  </w:style>
  <w:style w:type="character" w:styleId="TOCHeading">
    <w:name w:val="TOC Heading"/>
    <w:basedOn w:val="Heading11"/>
    <w:link w:val="Style_35"/>
    <w:qFormat/>
    <w:rPr>
      <w:rFonts w:ascii="Cambria" w:hAnsi="Cambria"/>
      <w:color w:val="365F91"/>
      <w:sz w:val="28"/>
    </w:rPr>
  </w:style>
  <w:style w:type="character" w:styleId="Heading51">
    <w:name w:val="Heading 5"/>
    <w:link w:val="Style_36"/>
    <w:qFormat/>
    <w:rPr>
      <w:rFonts w:ascii="Arial" w:hAnsi="Arial"/>
      <w:b/>
      <w:sz w:val="28"/>
    </w:rPr>
  </w:style>
  <w:style w:type="character" w:styleId="Style9">
    <w:name w:val="цвет в таблице"/>
    <w:link w:val="Style_37"/>
    <w:qFormat/>
    <w:rPr>
      <w:color w:val="2C8DE6"/>
    </w:rPr>
  </w:style>
  <w:style w:type="character" w:styleId="Heading11">
    <w:name w:val="Heading 1"/>
    <w:link w:val="Style_24"/>
    <w:qFormat/>
    <w:rPr>
      <w:rFonts w:ascii="Arial" w:hAnsi="Arial"/>
      <w:b/>
      <w:caps/>
      <w:color w:val="2C8DE6"/>
      <w:sz w:val="36"/>
    </w:rPr>
  </w:style>
  <w:style w:type="character" w:styleId="Style10">
    <w:name w:val="!Список с точками"/>
    <w:link w:val="Style_38"/>
    <w:qFormat/>
    <w:rPr>
      <w:rFonts w:ascii="Times New Roman" w:hAnsi="Times New Roman"/>
    </w:rPr>
  </w:style>
  <w:style w:type="character" w:styleId="Footer">
    <w:name w:val="Footer"/>
    <w:link w:val="Style_1"/>
    <w:qFormat/>
    <w:rPr/>
  </w:style>
  <w:style w:type="character" w:styleId="InternetLink">
    <w:name w:val="Internet Link"/>
    <w:link w:val="Style_7"/>
    <w:rPr>
      <w:color w:val="0000FF"/>
      <w:u w:val="single"/>
    </w:rPr>
  </w:style>
  <w:style w:type="character" w:styleId="Footnote">
    <w:name w:val="Footnote"/>
    <w:link w:val="Style_39"/>
    <w:qFormat/>
    <w:rPr>
      <w:rFonts w:ascii="Times New Roman" w:hAnsi="Times New Roman"/>
    </w:rPr>
  </w:style>
  <w:style w:type="character" w:styleId="Heading81">
    <w:name w:val="Heading 8"/>
    <w:link w:val="Style_40"/>
    <w:qFormat/>
    <w:rPr>
      <w:rFonts w:ascii="Arial" w:hAnsi="Arial"/>
      <w:b/>
      <w:sz w:val="24"/>
    </w:rPr>
  </w:style>
  <w:style w:type="character" w:styleId="ListParagraph">
    <w:name w:val="List Paragraph"/>
    <w:link w:val="Style_12"/>
    <w:qFormat/>
    <w:rPr>
      <w:rFonts w:ascii="Calibri" w:hAnsi="Calibri"/>
    </w:rPr>
  </w:style>
  <w:style w:type="character" w:styleId="FollowedHyperlink">
    <w:name w:val="FollowedHyperlink"/>
    <w:link w:val="Style_41"/>
    <w:qFormat/>
    <w:rPr>
      <w:color w:val="800080"/>
      <w:u w:val="single"/>
    </w:rPr>
  </w:style>
  <w:style w:type="character" w:styleId="Contents1">
    <w:name w:val="Contents 1"/>
    <w:link w:val="Style_6"/>
    <w:qFormat/>
    <w:rPr>
      <w:rFonts w:ascii="Arial" w:hAnsi="Arial"/>
      <w:sz w:val="24"/>
    </w:rPr>
  </w:style>
  <w:style w:type="character" w:styleId="HeaderandFooter">
    <w:name w:val="Header and Footer"/>
    <w:link w:val="Style_42"/>
    <w:qFormat/>
    <w:rPr>
      <w:rFonts w:ascii="XO Thames" w:hAnsi="XO Thames"/>
      <w:sz w:val="20"/>
    </w:rPr>
  </w:style>
  <w:style w:type="character" w:styleId="Style11">
    <w:name w:val="!Текст"/>
    <w:link w:val="Style_43"/>
    <w:qFormat/>
    <w:rPr>
      <w:rFonts w:ascii="Times New Roman" w:hAnsi="Times New Roman"/>
    </w:rPr>
  </w:style>
  <w:style w:type="character" w:styleId="143">
    <w:name w:val="Основной текст (14)_3"/>
    <w:link w:val="Style_4"/>
    <w:qFormat/>
    <w:rPr>
      <w:rFonts w:ascii="Segoe UI" w:hAnsi="Segoe UI"/>
      <w:sz w:val="19"/>
    </w:rPr>
  </w:style>
  <w:style w:type="character" w:styleId="Header">
    <w:name w:val="Header"/>
    <w:link w:val="Style_44"/>
    <w:qFormat/>
    <w:rPr/>
  </w:style>
  <w:style w:type="character" w:styleId="Contents9">
    <w:name w:val="Contents 9"/>
    <w:link w:val="Style_45"/>
    <w:qFormat/>
    <w:rPr>
      <w:rFonts w:ascii="XO Thames" w:hAnsi="XO Thames"/>
      <w:sz w:val="28"/>
    </w:rPr>
  </w:style>
  <w:style w:type="character" w:styleId="ListaBlack">
    <w:name w:val="Lista Black"/>
    <w:basedOn w:val="Textbody"/>
    <w:link w:val="Style_46"/>
    <w:qFormat/>
    <w:rPr>
      <w:rFonts w:ascii="Calibri" w:hAnsi="Calibri"/>
      <w:sz w:val="20"/>
    </w:rPr>
  </w:style>
  <w:style w:type="character" w:styleId="Contents8">
    <w:name w:val="Contents 8"/>
    <w:link w:val="Style_47"/>
    <w:qFormat/>
    <w:rPr>
      <w:rFonts w:ascii="XO Thames" w:hAnsi="XO Thames"/>
      <w:sz w:val="28"/>
    </w:rPr>
  </w:style>
  <w:style w:type="character" w:styleId="Docsubtitle1">
    <w:name w:val="Doc subtitle1"/>
    <w:link w:val="Style_48"/>
    <w:qFormat/>
    <w:rPr>
      <w:rFonts w:ascii="Arial" w:hAnsi="Arial"/>
      <w:b/>
      <w:sz w:val="28"/>
    </w:rPr>
  </w:style>
  <w:style w:type="character" w:styleId="NoSpacing">
    <w:name w:val="No Spacing"/>
    <w:link w:val="Style_49"/>
    <w:qFormat/>
    <w:rPr/>
  </w:style>
  <w:style w:type="character" w:styleId="DefaultParagraphFont">
    <w:name w:val="Default Paragraph Font"/>
    <w:link w:val="Style_31"/>
    <w:qFormat/>
    <w:rPr/>
  </w:style>
  <w:style w:type="character" w:styleId="12">
    <w:name w:val="Абзац списка1"/>
    <w:link w:val="Style_50"/>
    <w:qFormat/>
    <w:rPr>
      <w:rFonts w:ascii="Arial" w:hAnsi="Arial"/>
    </w:rPr>
  </w:style>
  <w:style w:type="character" w:styleId="BalloonText">
    <w:name w:val="Balloon Text"/>
    <w:link w:val="Style_51"/>
    <w:qFormat/>
    <w:rPr>
      <w:rFonts w:ascii="Tahoma" w:hAnsi="Tahoma"/>
      <w:sz w:val="16"/>
    </w:rPr>
  </w:style>
  <w:style w:type="character" w:styleId="Annotationsubject">
    <w:name w:val="annotation subject"/>
    <w:basedOn w:val="Annotationtext"/>
    <w:link w:val="Style_52"/>
    <w:qFormat/>
    <w:rPr>
      <w:b/>
    </w:rPr>
  </w:style>
  <w:style w:type="character" w:styleId="FootnoteCharacters">
    <w:name w:val="Footnote Characters"/>
    <w:link w:val="Style_54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Contents5">
    <w:name w:val="Contents 5"/>
    <w:link w:val="Style_55"/>
    <w:qFormat/>
    <w:rPr>
      <w:rFonts w:ascii="XO Thames" w:hAnsi="XO Thames"/>
      <w:sz w:val="28"/>
    </w:rPr>
  </w:style>
  <w:style w:type="character" w:styleId="BodyText2">
    <w:name w:val="Body Text 2"/>
    <w:link w:val="Style_56"/>
    <w:qFormat/>
    <w:rPr>
      <w:rFonts w:ascii="Arial" w:hAnsi="Arial"/>
      <w:spacing w:val="-3"/>
    </w:rPr>
  </w:style>
  <w:style w:type="character" w:styleId="21">
    <w:name w:val="Неразрешенное упоминание2"/>
    <w:basedOn w:val="DefaultParagraphFont"/>
    <w:link w:val="Style_57"/>
    <w:qFormat/>
    <w:rPr>
      <w:color w:val="605E5C"/>
      <w:shd w:fill="E1DFDD" w:val="clear"/>
    </w:rPr>
  </w:style>
  <w:style w:type="character" w:styleId="PlaceholderText">
    <w:name w:val="Placeholder Text"/>
    <w:basedOn w:val="DefaultParagraphFont"/>
    <w:link w:val="Style_58"/>
    <w:qFormat/>
    <w:rPr>
      <w:color w:val="808080"/>
    </w:rPr>
  </w:style>
  <w:style w:type="character" w:styleId="Subtitle">
    <w:name w:val="Subtitle"/>
    <w:link w:val="Style_59"/>
    <w:qFormat/>
    <w:rPr>
      <w:color w:val="808080"/>
      <w:sz w:val="30"/>
    </w:rPr>
  </w:style>
  <w:style w:type="character" w:styleId="Pagenumber">
    <w:name w:val="page number"/>
    <w:link w:val="Style_60"/>
    <w:qFormat/>
    <w:rPr>
      <w:rFonts w:ascii="Arial" w:hAnsi="Arial"/>
      <w:sz w:val="16"/>
    </w:rPr>
  </w:style>
  <w:style w:type="character" w:styleId="Toc10">
    <w:name w:val="toc 10"/>
    <w:link w:val="Style_61"/>
    <w:qFormat/>
    <w:rPr>
      <w:rFonts w:ascii="XO Thames" w:hAnsi="XO Thames"/>
      <w:sz w:val="28"/>
    </w:rPr>
  </w:style>
  <w:style w:type="character" w:styleId="Title">
    <w:name w:val="Title"/>
    <w:link w:val="Style_62"/>
    <w:qFormat/>
    <w:rPr>
      <w:sz w:val="52"/>
    </w:rPr>
  </w:style>
  <w:style w:type="character" w:styleId="Heading41">
    <w:name w:val="Heading 4"/>
    <w:link w:val="Style_63"/>
    <w:qFormat/>
    <w:rPr>
      <w:rFonts w:ascii="Arial" w:hAnsi="Arial"/>
      <w:b/>
      <w:sz w:val="28"/>
    </w:rPr>
  </w:style>
  <w:style w:type="character" w:styleId="Style12">
    <w:name w:val="Базовый"/>
    <w:link w:val="Style_64"/>
    <w:qFormat/>
    <w:rPr>
      <w:rFonts w:ascii="Times New Roman" w:hAnsi="Times New Roman"/>
      <w:sz w:val="24"/>
    </w:rPr>
  </w:style>
  <w:style w:type="character" w:styleId="Caption">
    <w:name w:val="caption"/>
    <w:link w:val="Style_65"/>
    <w:qFormat/>
    <w:rPr>
      <w:rFonts w:ascii="Arial" w:hAnsi="Arial"/>
      <w:b/>
      <w:sz w:val="36"/>
    </w:rPr>
  </w:style>
  <w:style w:type="character" w:styleId="Annotationtext">
    <w:name w:val="annotation text"/>
    <w:link w:val="Style_53"/>
    <w:qFormat/>
    <w:rPr>
      <w:rFonts w:ascii="Times New Roman" w:hAnsi="Times New Roman"/>
      <w:sz w:val="20"/>
    </w:rPr>
  </w:style>
  <w:style w:type="character" w:styleId="Heading21">
    <w:name w:val="Heading 2"/>
    <w:link w:val="Style_23"/>
    <w:qFormat/>
    <w:rPr>
      <w:rFonts w:ascii="Arial" w:hAnsi="Arial"/>
      <w:b/>
      <w:sz w:val="28"/>
    </w:rPr>
  </w:style>
  <w:style w:type="character" w:styleId="Heading61">
    <w:name w:val="Heading 6"/>
    <w:link w:val="Style_66"/>
    <w:qFormat/>
    <w:rPr>
      <w:rFonts w:ascii="Arial" w:hAnsi="Arial"/>
      <w:b/>
      <w:sz w:val="24"/>
    </w:rPr>
  </w:style>
  <w:style w:type="character" w:styleId="BodyTextIndent2">
    <w:name w:val="Body Text Indent 2"/>
    <w:link w:val="Style_67"/>
    <w:qFormat/>
    <w:rPr>
      <w:rFonts w:ascii="Arial" w:hAnsi="Arial"/>
      <w:sz w:val="24"/>
    </w:rPr>
  </w:style>
  <w:style w:type="character" w:styleId="ListLabel1">
    <w:name w:val="ListLabel 1"/>
    <w:qFormat/>
    <w:rPr>
      <w:rFonts w:ascii="Times New Roman" w:hAnsi="Times New Roman"/>
      <w:b/>
      <w:sz w:val="28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1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1">
    <w:name w:val="Body Text"/>
    <w:basedOn w:val="Normal"/>
    <w:link w:val="Style_3_ch"/>
    <w:pPr>
      <w:widowControl w:val="false"/>
      <w:spacing w:lineRule="auto" w:line="360" w:before="0" w:after="0"/>
      <w:jc w:val="both"/>
    </w:pPr>
    <w:rPr>
      <w:rFonts w:ascii="Arial" w:hAnsi="Arial"/>
      <w:sz w:val="24"/>
    </w:rPr>
  </w:style>
  <w:style w:type="paragraph" w:styleId="List">
    <w:name w:val="List"/>
    <w:basedOn w:val="TextBody1"/>
    <w:pPr/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ts21">
    <w:name w:val="TOC 2"/>
    <w:basedOn w:val="Normal"/>
    <w:next w:val="Normal"/>
    <w:link w:val="Style_8_ch"/>
    <w:uiPriority w:val="39"/>
    <w:pPr>
      <w:tabs>
        <w:tab w:val="clear" w:pos="709"/>
        <w:tab w:val="left" w:pos="142" w:leader="none"/>
        <w:tab w:val="right" w:pos="9639" w:leader="dot"/>
      </w:tabs>
      <w:spacing w:lineRule="auto" w:line="240" w:before="0" w:after="0"/>
    </w:pPr>
    <w:rPr>
      <w:rFonts w:ascii="Times New Roman" w:hAnsi="Times New Roman"/>
    </w:rPr>
  </w:style>
  <w:style w:type="paragraph" w:styleId="Contents41">
    <w:name w:val="TOC 4"/>
    <w:next w:val="Normal"/>
    <w:link w:val="Style_15_ch"/>
    <w:uiPriority w:val="39"/>
    <w:pPr>
      <w:widowControl/>
      <w:bidi w:val="0"/>
      <w:spacing w:lineRule="auto" w:line="264" w:before="0" w:after="16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1">
    <w:name w:val="TOC 6"/>
    <w:next w:val="Normal"/>
    <w:link w:val="Style_17_ch"/>
    <w:uiPriority w:val="39"/>
    <w:pPr>
      <w:widowControl/>
      <w:bidi w:val="0"/>
      <w:spacing w:lineRule="auto" w:line="264" w:before="0" w:after="16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1">
    <w:name w:val="TOC 7"/>
    <w:next w:val="Normal"/>
    <w:link w:val="Style_18_ch"/>
    <w:uiPriority w:val="39"/>
    <w:pPr>
      <w:widowControl/>
      <w:bidi w:val="0"/>
      <w:spacing w:lineRule="auto" w:line="264" w:before="0" w:after="16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3">
    <w:name w:val="!Синий заголовок текста"/>
    <w:basedOn w:val="Style15"/>
    <w:link w:val="Style_19_ch"/>
    <w:qFormat/>
    <w:pPr/>
    <w:rPr/>
  </w:style>
  <w:style w:type="paragraph" w:styleId="Style14">
    <w:name w:val="цветной текст"/>
    <w:basedOn w:val="Normal"/>
    <w:link w:val="Style_22_ch"/>
    <w:qFormat/>
    <w:pPr>
      <w:spacing w:lineRule="auto" w:line="360" w:before="0" w:after="0"/>
      <w:jc w:val="both"/>
    </w:pPr>
    <w:rPr>
      <w:rFonts w:ascii="Times New Roman" w:hAnsi="Times New Roman"/>
      <w:color w:val="2C8DE6"/>
    </w:rPr>
  </w:style>
  <w:style w:type="paragraph" w:styleId="22">
    <w:name w:val="!заголовок-2"/>
    <w:basedOn w:val="Heading2"/>
    <w:link w:val="Style_9_ch"/>
    <w:qFormat/>
    <w:pPr/>
    <w:rPr/>
  </w:style>
  <w:style w:type="paragraph" w:styleId="13">
    <w:name w:val="!Заголовок-1"/>
    <w:basedOn w:val="Heading1"/>
    <w:link w:val="Style_10_ch"/>
    <w:qFormat/>
    <w:pPr/>
    <w:rPr/>
  </w:style>
  <w:style w:type="paragraph" w:styleId="Style15">
    <w:name w:val="выделение цвет"/>
    <w:basedOn w:val="Normal"/>
    <w:link w:val="Style_20_ch"/>
    <w:qFormat/>
    <w:pPr>
      <w:spacing w:lineRule="auto" w:line="360" w:before="0" w:after="0"/>
      <w:jc w:val="both"/>
    </w:pPr>
    <w:rPr>
      <w:rFonts w:ascii="Times New Roman" w:hAnsi="Times New Roman"/>
      <w:b/>
      <w:color w:val="2C8DE6"/>
      <w:u w:val="single"/>
    </w:rPr>
  </w:style>
  <w:style w:type="paragraph" w:styleId="Style16">
    <w:name w:val="Интернет-ссылка"/>
    <w:link w:val="Style_25_ch"/>
    <w:qFormat/>
    <w:pPr>
      <w:widowControl/>
      <w:bidi w:val="0"/>
      <w:spacing w:lineRule="auto" w:line="264" w:before="0" w:after="16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538552DCBB0F4C4BB087ED922D6A63221">
    <w:name w:val="538552DCBB0F4C4BB087ED922D6A6322"/>
    <w:link w:val="Style_27_ch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Numberedlist1">
    <w:name w:val="numbered list"/>
    <w:basedOn w:val="Bullet1"/>
    <w:link w:val="Style_28_ch"/>
    <w:qFormat/>
    <w:pPr/>
    <w:rPr/>
  </w:style>
  <w:style w:type="paragraph" w:styleId="Docsubtitle21">
    <w:name w:val="Doc subtitle2"/>
    <w:basedOn w:val="Normal"/>
    <w:link w:val="Style_29_ch"/>
    <w:qFormat/>
    <w:pPr>
      <w:spacing w:lineRule="auto" w:line="360" w:before="0" w:after="0"/>
    </w:pPr>
    <w:rPr>
      <w:rFonts w:ascii="Arial" w:hAnsi="Arial"/>
      <w:sz w:val="28"/>
    </w:rPr>
  </w:style>
  <w:style w:type="paragraph" w:styleId="Annotationreference1">
    <w:name w:val="annotation reference"/>
    <w:basedOn w:val="DefaultParagraphFont1"/>
    <w:link w:val="Style_30_ch"/>
    <w:qFormat/>
    <w:pPr/>
    <w:rPr>
      <w:sz w:val="16"/>
    </w:rPr>
  </w:style>
  <w:style w:type="paragraph" w:styleId="Contents31">
    <w:name w:val="TOC 3"/>
    <w:basedOn w:val="Normal"/>
    <w:next w:val="Normal"/>
    <w:link w:val="Style_32_ch"/>
    <w:uiPriority w:val="39"/>
    <w:pPr>
      <w:spacing w:lineRule="auto" w:line="276" w:before="0" w:after="100"/>
    </w:pPr>
    <w:rPr>
      <w:rFonts w:ascii="Calibri" w:hAnsi="Calibri"/>
    </w:rPr>
  </w:style>
  <w:style w:type="paragraph" w:styleId="14">
    <w:name w:val="Неразрешенное упоминание1"/>
    <w:basedOn w:val="DefaultParagraphFont1"/>
    <w:link w:val="Style_33_ch"/>
    <w:qFormat/>
    <w:pPr/>
    <w:rPr>
      <w:color w:val="605E5C"/>
      <w:shd w:fill="E1DFDD" w:val="clear"/>
    </w:rPr>
  </w:style>
  <w:style w:type="paragraph" w:styleId="Doctitle1">
    <w:name w:val="Doc title"/>
    <w:basedOn w:val="Normal"/>
    <w:link w:val="Style_34_ch"/>
    <w:qFormat/>
    <w:pPr>
      <w:spacing w:lineRule="auto" w:line="360" w:before="0" w:after="0"/>
    </w:pPr>
    <w:rPr>
      <w:rFonts w:ascii="Arial" w:hAnsi="Arial"/>
      <w:b/>
      <w:sz w:val="40"/>
    </w:rPr>
  </w:style>
  <w:style w:type="paragraph" w:styleId="Bullet1">
    <w:name w:val="bullet"/>
    <w:basedOn w:val="Normal"/>
    <w:link w:val="Style_5_ch"/>
    <w:qFormat/>
    <w:pPr>
      <w:spacing w:lineRule="auto" w:line="360" w:before="0" w:after="0"/>
    </w:pPr>
    <w:rPr>
      <w:rFonts w:ascii="Arial" w:hAnsi="Arial"/>
    </w:rPr>
  </w:style>
  <w:style w:type="paragraph" w:styleId="TOCHeading1">
    <w:name w:val="TOC Heading"/>
    <w:basedOn w:val="Heading1"/>
    <w:next w:val="Normal"/>
    <w:link w:val="Style_35_ch"/>
    <w:qFormat/>
    <w:pPr>
      <w:keepLines/>
      <w:spacing w:lineRule="auto" w:line="276" w:before="480" w:after="0"/>
      <w:outlineLvl w:val="8"/>
    </w:pPr>
    <w:rPr>
      <w:rFonts w:ascii="Cambria" w:hAnsi="Cambria"/>
      <w:color w:val="365F91"/>
      <w:sz w:val="28"/>
    </w:rPr>
  </w:style>
  <w:style w:type="paragraph" w:styleId="Style17">
    <w:name w:val="цвет в таблице"/>
    <w:link w:val="Style_37_ch"/>
    <w:qFormat/>
    <w:pPr>
      <w:widowControl/>
      <w:bidi w:val="0"/>
      <w:spacing w:lineRule="auto" w:line="264" w:before="0" w:after="160"/>
      <w:ind w:left="0" w:right="0" w:hanging="0"/>
      <w:jc w:val="left"/>
    </w:pPr>
    <w:rPr>
      <w:rFonts w:ascii="Calibri" w:hAnsi="Calibri" w:eastAsia="NSimSun" w:cs="Arial"/>
      <w:color w:val="2C8DE6"/>
      <w:spacing w:val="0"/>
      <w:kern w:val="0"/>
      <w:sz w:val="22"/>
      <w:szCs w:val="20"/>
      <w:lang w:val="ru-RU" w:eastAsia="zh-CN" w:bidi="hi-IN"/>
    </w:rPr>
  </w:style>
  <w:style w:type="paragraph" w:styleId="Style18">
    <w:name w:val="!Список с точками"/>
    <w:basedOn w:val="Normal"/>
    <w:link w:val="Style_38_ch"/>
    <w:qFormat/>
    <w:pPr>
      <w:spacing w:lineRule="auto" w:line="360" w:before="0" w:after="0"/>
      <w:jc w:val="both"/>
    </w:pPr>
    <w:rPr>
      <w:rFonts w:ascii="Times New Roman" w:hAnsi="Times New Roman"/>
    </w:rPr>
  </w:style>
  <w:style w:type="paragraph" w:styleId="Footer1">
    <w:name w:val="Footer"/>
    <w:basedOn w:val="Normal"/>
    <w:link w:val="Style_1_ch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Internetlink1">
    <w:name w:val="Internet link"/>
    <w:link w:val="Style_7_ch"/>
    <w:qFormat/>
    <w:pPr>
      <w:widowControl/>
      <w:bidi w:val="0"/>
      <w:spacing w:lineRule="auto" w:line="264" w:before="0" w:after="16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 Text"/>
    <w:basedOn w:val="Normal"/>
    <w:link w:val="Style_39_ch"/>
    <w:pPr>
      <w:spacing w:lineRule="auto" w:line="360" w:before="0" w:after="0"/>
    </w:pPr>
    <w:rPr>
      <w:rFonts w:ascii="Times New Roman" w:hAnsi="Times New Roman"/>
    </w:rPr>
  </w:style>
  <w:style w:type="paragraph" w:styleId="ListParagraph1">
    <w:name w:val="List Paragraph"/>
    <w:basedOn w:val="Normal"/>
    <w:link w:val="Style_12_ch"/>
    <w:qFormat/>
    <w:pPr>
      <w:spacing w:lineRule="auto" w:line="276" w:before="0" w:after="200"/>
      <w:contextualSpacing/>
    </w:pPr>
    <w:rPr>
      <w:rFonts w:ascii="Calibri" w:hAnsi="Calibri"/>
    </w:rPr>
  </w:style>
  <w:style w:type="paragraph" w:styleId="FollowedHyperlink1">
    <w:name w:val="FollowedHyperlink"/>
    <w:link w:val="Style_41_ch"/>
    <w:qFormat/>
    <w:pPr>
      <w:widowControl/>
      <w:bidi w:val="0"/>
      <w:spacing w:lineRule="auto" w:line="264" w:before="0" w:after="160"/>
      <w:ind w:left="0" w:right="0" w:hanging="0"/>
      <w:jc w:val="left"/>
    </w:pPr>
    <w:rPr>
      <w:rFonts w:ascii="Calibri" w:hAnsi="Calibri" w:eastAsia="NSimSun" w:cs="Arial"/>
      <w:color w:val="800080"/>
      <w:spacing w:val="0"/>
      <w:kern w:val="0"/>
      <w:sz w:val="22"/>
      <w:szCs w:val="20"/>
      <w:u w:val="single"/>
      <w:lang w:val="ru-RU" w:eastAsia="zh-CN" w:bidi="hi-IN"/>
    </w:rPr>
  </w:style>
  <w:style w:type="paragraph" w:styleId="Contents11">
    <w:name w:val="TOC 1"/>
    <w:basedOn w:val="Normal"/>
    <w:next w:val="Normal"/>
    <w:link w:val="Style_6_ch"/>
    <w:uiPriority w:val="39"/>
    <w:pPr>
      <w:tabs>
        <w:tab w:val="clear" w:pos="709"/>
        <w:tab w:val="right" w:pos="9825" w:leader="dot"/>
      </w:tabs>
      <w:spacing w:lineRule="auto" w:line="360" w:before="0" w:after="0"/>
    </w:pPr>
    <w:rPr>
      <w:rFonts w:ascii="Arial" w:hAnsi="Arial"/>
      <w:sz w:val="24"/>
    </w:rPr>
  </w:style>
  <w:style w:type="paragraph" w:styleId="HeaderandFooter1">
    <w:name w:val="Header and Footer"/>
    <w:link w:val="Style_42_ch"/>
    <w:qFormat/>
    <w:pPr>
      <w:widowControl/>
      <w:bidi w:val="0"/>
      <w:spacing w:lineRule="auto" w:line="240" w:before="0" w:after="16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9">
    <w:name w:val="!Текст"/>
    <w:basedOn w:val="Normal"/>
    <w:link w:val="Style_43_ch"/>
    <w:qFormat/>
    <w:pPr>
      <w:spacing w:lineRule="auto" w:line="360" w:before="0" w:after="0"/>
      <w:jc w:val="both"/>
    </w:pPr>
    <w:rPr>
      <w:rFonts w:ascii="Times New Roman" w:hAnsi="Times New Roman"/>
    </w:rPr>
  </w:style>
  <w:style w:type="paragraph" w:styleId="1431">
    <w:name w:val="Основной текст (14)_3"/>
    <w:basedOn w:val="Normal"/>
    <w:link w:val="Style_4_ch"/>
    <w:qFormat/>
    <w:pPr>
      <w:widowControl w:val="false"/>
      <w:spacing w:before="0" w:after="0"/>
      <w:ind w:left="600" w:right="0" w:hanging="600"/>
    </w:pPr>
    <w:rPr>
      <w:rFonts w:ascii="Segoe UI" w:hAnsi="Segoe UI"/>
      <w:sz w:val="19"/>
    </w:rPr>
  </w:style>
  <w:style w:type="paragraph" w:styleId="Header1">
    <w:name w:val="Header"/>
    <w:basedOn w:val="Normal"/>
    <w:link w:val="Style_44_ch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tents91">
    <w:name w:val="TOC 9"/>
    <w:next w:val="Normal"/>
    <w:link w:val="Style_45_ch"/>
    <w:uiPriority w:val="39"/>
    <w:pPr>
      <w:widowControl/>
      <w:bidi w:val="0"/>
      <w:spacing w:lineRule="auto" w:line="264" w:before="0" w:after="16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aBlack1">
    <w:name w:val="Lista Black"/>
    <w:basedOn w:val="TextBody1"/>
    <w:link w:val="Style_46_ch"/>
    <w:qFormat/>
    <w:pPr>
      <w:keepNext w:val="true"/>
      <w:spacing w:lineRule="auto" w:line="240" w:before="0" w:after="120"/>
    </w:pPr>
    <w:rPr>
      <w:rFonts w:ascii="Calibri" w:hAnsi="Calibri"/>
      <w:sz w:val="20"/>
    </w:rPr>
  </w:style>
  <w:style w:type="paragraph" w:styleId="Contents81">
    <w:name w:val="TOC 8"/>
    <w:next w:val="Normal"/>
    <w:link w:val="Style_47_ch"/>
    <w:uiPriority w:val="39"/>
    <w:pPr>
      <w:widowControl/>
      <w:bidi w:val="0"/>
      <w:spacing w:lineRule="auto" w:line="264" w:before="0" w:after="16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ocsubtitle11">
    <w:name w:val="Doc subtitle1"/>
    <w:basedOn w:val="Normal"/>
    <w:link w:val="Style_48_ch"/>
    <w:qFormat/>
    <w:pPr>
      <w:spacing w:lineRule="auto" w:line="360" w:before="0" w:after="0"/>
    </w:pPr>
    <w:rPr>
      <w:rFonts w:ascii="Arial" w:hAnsi="Arial"/>
      <w:b/>
      <w:sz w:val="28"/>
    </w:rPr>
  </w:style>
  <w:style w:type="paragraph" w:styleId="NoSpacing1">
    <w:name w:val="No Spacing"/>
    <w:link w:val="Style_4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Style_31_ch"/>
    <w:qFormat/>
    <w:pPr>
      <w:widowControl/>
      <w:bidi w:val="0"/>
      <w:spacing w:lineRule="auto" w:line="264" w:before="0" w:after="16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5">
    <w:name w:val="Абзац списка1"/>
    <w:basedOn w:val="Normal"/>
    <w:link w:val="Style_50_ch"/>
    <w:qFormat/>
    <w:pPr>
      <w:spacing w:lineRule="auto" w:line="360" w:before="0" w:after="0"/>
    </w:pPr>
    <w:rPr>
      <w:rFonts w:ascii="Arial" w:hAnsi="Arial"/>
    </w:rPr>
  </w:style>
  <w:style w:type="paragraph" w:styleId="BalloonText1">
    <w:name w:val="Balloon Text"/>
    <w:basedOn w:val="Normal"/>
    <w:link w:val="Style_51_ch"/>
    <w:qFormat/>
    <w:pPr>
      <w:spacing w:lineRule="auto" w:line="240" w:before="0" w:after="0"/>
    </w:pPr>
    <w:rPr>
      <w:rFonts w:ascii="Tahoma" w:hAnsi="Tahoma"/>
      <w:sz w:val="16"/>
    </w:rPr>
  </w:style>
  <w:style w:type="paragraph" w:styleId="Annotationsubject1">
    <w:name w:val="annotation subject"/>
    <w:basedOn w:val="Annotationtext1"/>
    <w:next w:val="Annotationtext1"/>
    <w:link w:val="Style_52_ch"/>
    <w:qFormat/>
    <w:pPr/>
    <w:rPr>
      <w:b/>
    </w:rPr>
  </w:style>
  <w:style w:type="paragraph" w:styleId="FootnoteCharacters1">
    <w:name w:val="Footnote Characters"/>
    <w:link w:val="Style_54_ch"/>
    <w:qFormat/>
    <w:pPr>
      <w:widowControl/>
      <w:bidi w:val="0"/>
      <w:spacing w:lineRule="auto" w:line="264" w:before="0" w:after="16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Contents51">
    <w:name w:val="TOC 5"/>
    <w:next w:val="Normal"/>
    <w:link w:val="Style_55_ch"/>
    <w:uiPriority w:val="39"/>
    <w:pPr>
      <w:widowControl/>
      <w:bidi w:val="0"/>
      <w:spacing w:lineRule="auto" w:line="264" w:before="0" w:after="16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21">
    <w:name w:val="Body Text 2"/>
    <w:basedOn w:val="Normal"/>
    <w:link w:val="Style_56_ch"/>
    <w:qFormat/>
    <w:pPr>
      <w:widowControl w:val="false"/>
      <w:spacing w:lineRule="auto" w:line="360" w:before="0" w:after="0"/>
      <w:jc w:val="both"/>
    </w:pPr>
    <w:rPr>
      <w:rFonts w:ascii="Arial" w:hAnsi="Arial"/>
      <w:spacing w:val="-3"/>
    </w:rPr>
  </w:style>
  <w:style w:type="paragraph" w:styleId="23">
    <w:name w:val="Неразрешенное упоминание2"/>
    <w:basedOn w:val="DefaultParagraphFont1"/>
    <w:link w:val="Style_57_ch"/>
    <w:qFormat/>
    <w:pPr/>
    <w:rPr>
      <w:color w:val="605E5C"/>
      <w:shd w:fill="E1DFDD" w:val="clear"/>
    </w:rPr>
  </w:style>
  <w:style w:type="paragraph" w:styleId="PlaceholderText1">
    <w:name w:val="Placeholder Text"/>
    <w:basedOn w:val="DefaultParagraphFont1"/>
    <w:link w:val="Style_58_ch"/>
    <w:qFormat/>
    <w:pPr/>
    <w:rPr>
      <w:color w:val="808080"/>
    </w:rPr>
  </w:style>
  <w:style w:type="paragraph" w:styleId="Subtitle1">
    <w:name w:val="Subtitle"/>
    <w:basedOn w:val="Normal"/>
    <w:next w:val="Normal"/>
    <w:link w:val="Style_59_ch"/>
    <w:uiPriority w:val="11"/>
    <w:qFormat/>
    <w:pPr>
      <w:spacing w:before="0" w:afterAutospacing="1"/>
    </w:pPr>
    <w:rPr>
      <w:color w:val="808080"/>
      <w:sz w:val="30"/>
    </w:rPr>
  </w:style>
  <w:style w:type="paragraph" w:styleId="Pagenumber1">
    <w:name w:val="page number"/>
    <w:link w:val="Style_60_ch"/>
    <w:qFormat/>
    <w:pPr>
      <w:widowControl/>
      <w:bidi w:val="0"/>
      <w:spacing w:lineRule="auto" w:line="264" w:before="0" w:after="16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16"/>
      <w:szCs w:val="20"/>
      <w:lang w:val="ru-RU" w:eastAsia="zh-CN" w:bidi="hi-IN"/>
    </w:rPr>
  </w:style>
  <w:style w:type="paragraph" w:styleId="Toc101">
    <w:name w:val="toc 10"/>
    <w:next w:val="Normal"/>
    <w:link w:val="Style_61_ch"/>
    <w:uiPriority w:val="39"/>
    <w:qFormat/>
    <w:pPr>
      <w:widowControl/>
      <w:bidi w:val="0"/>
      <w:spacing w:lineRule="auto" w:line="264" w:before="0" w:after="160"/>
      <w:ind w:left="1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">
    <w:name w:val="Title"/>
    <w:basedOn w:val="Normal"/>
    <w:next w:val="Normal"/>
    <w:link w:val="Style_62_ch"/>
    <w:uiPriority w:val="10"/>
    <w:qFormat/>
    <w:pPr>
      <w:spacing w:before="0" w:afterAutospacing="1"/>
    </w:pPr>
    <w:rPr>
      <w:sz w:val="52"/>
    </w:rPr>
  </w:style>
  <w:style w:type="paragraph" w:styleId="Style20">
    <w:name w:val="Базовый"/>
    <w:link w:val="Style_64_ch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2">
    <w:name w:val="caption"/>
    <w:basedOn w:val="Normal"/>
    <w:next w:val="Normal"/>
    <w:link w:val="Style_65_ch"/>
    <w:qFormat/>
    <w:pPr>
      <w:widowControl w:val="false"/>
      <w:spacing w:lineRule="auto" w:line="360" w:before="240" w:after="0"/>
      <w:jc w:val="center"/>
    </w:pPr>
    <w:rPr>
      <w:rFonts w:ascii="Arial" w:hAnsi="Arial"/>
      <w:b/>
      <w:sz w:val="36"/>
    </w:rPr>
  </w:style>
  <w:style w:type="paragraph" w:styleId="Annotationtext1">
    <w:name w:val="annotation text"/>
    <w:basedOn w:val="Normal"/>
    <w:link w:val="Style_53_ch"/>
    <w:qFormat/>
    <w:pPr>
      <w:spacing w:lineRule="auto" w:line="240" w:before="0" w:after="0"/>
    </w:pPr>
    <w:rPr>
      <w:rFonts w:ascii="Times New Roman" w:hAnsi="Times New Roman"/>
      <w:sz w:val="20"/>
    </w:rPr>
  </w:style>
  <w:style w:type="paragraph" w:styleId="BodyTextIndent21">
    <w:name w:val="Body Text Indent 2"/>
    <w:basedOn w:val="Normal"/>
    <w:link w:val="Style_67_ch"/>
    <w:qFormat/>
    <w:pPr>
      <w:spacing w:lineRule="auto" w:line="360" w:before="0" w:after="0"/>
    </w:pPr>
    <w:rPr>
      <w:rFonts w:ascii="Arial" w:hAnsi="Arial"/>
      <w:sz w:val="24"/>
    </w:rPr>
  </w:style>
  <w:style w:type="paragraph" w:styleId="FrameContents">
    <w:name w:val="Frame Contents"/>
    <w:basedOn w:val="Normal"/>
    <w:qFormat/>
    <w:pPr/>
    <w:rPr/>
  </w:style>
  <w:style w:type="table" w:styleId="Style_2">
    <w:name w:val="Table Grid"/>
    <w:basedOn w:val="Style_1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11">
    <w:name w:val="Normal Table"/>
    <w:tblPr>
      <w:tblInd w:w="0" w:type="dxa"/>
      <w:tblCellMar>
        <w:top w:w="0" w:type="dxa"/>
        <w:bottom w:w="0" w:type="dxa"/>
      </w:tblCellMar>
    </w:tblPr>
  </w:style>
  <w:style w:type="table" w:styleId="Style_13">
    <w:name w:val="Сетка таблицы11"/>
    <w:basedOn w:val="Style_1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Trio_Office/6.2.8.2$Windows_x86 LibreOffice_project/</Application>
  <Pages>18</Pages>
  <Words>3022</Words>
  <Characters>22618</Characters>
  <CharactersWithSpaces>25310</CharactersWithSpaces>
  <Paragraphs>290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2025-12-18T09:07:01Z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